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A01057" w14:textId="07ED1BFA" w:rsidR="006E5CE8" w:rsidRPr="00650E62" w:rsidRDefault="006E5CE8" w:rsidP="00650E62">
      <w:pPr>
        <w:jc w:val="center"/>
        <w:rPr>
          <w:rFonts w:cstheme="minorHAnsi"/>
          <w:b/>
        </w:rPr>
      </w:pPr>
      <w:r w:rsidRPr="00650E62">
        <w:rPr>
          <w:rFonts w:cstheme="minorHAnsi"/>
          <w:b/>
        </w:rPr>
        <w:t xml:space="preserve">BODHI </w:t>
      </w:r>
      <w:r w:rsidR="00650E62">
        <w:rPr>
          <w:rFonts w:cstheme="minorHAnsi"/>
          <w:b/>
        </w:rPr>
        <w:t xml:space="preserve">Australia </w:t>
      </w:r>
      <w:r w:rsidRPr="00650E62">
        <w:rPr>
          <w:rFonts w:cstheme="minorHAnsi"/>
          <w:b/>
        </w:rPr>
        <w:t>President’s report 20</w:t>
      </w:r>
      <w:r w:rsidR="004D6870" w:rsidRPr="00650E62">
        <w:rPr>
          <w:rFonts w:cstheme="minorHAnsi"/>
          <w:b/>
        </w:rPr>
        <w:t>16</w:t>
      </w:r>
      <w:r w:rsidR="00717B37" w:rsidRPr="00650E62">
        <w:rPr>
          <w:rFonts w:cstheme="minorHAnsi"/>
          <w:b/>
        </w:rPr>
        <w:t xml:space="preserve"> </w:t>
      </w:r>
      <w:r w:rsidR="00650E62">
        <w:rPr>
          <w:rFonts w:cstheme="minorHAnsi"/>
          <w:b/>
        </w:rPr>
        <w:t xml:space="preserve">Dr </w:t>
      </w:r>
      <w:r w:rsidR="00717B37" w:rsidRPr="00650E62">
        <w:rPr>
          <w:rFonts w:cstheme="minorHAnsi"/>
          <w:b/>
        </w:rPr>
        <w:t>Devin Bowles</w:t>
      </w:r>
    </w:p>
    <w:p w14:paraId="569FB3F8" w14:textId="77777777" w:rsidR="006E5CE8" w:rsidRPr="00650E62" w:rsidRDefault="004D6870" w:rsidP="00650E62">
      <w:pPr>
        <w:pStyle w:val="xmsonormal"/>
        <w:shd w:val="clear" w:color="auto" w:fill="FFFFFF"/>
        <w:spacing w:before="0" w:beforeAutospacing="0" w:after="160" w:afterAutospacing="0"/>
        <w:rPr>
          <w:rFonts w:asciiTheme="minorHAnsi" w:hAnsiTheme="minorHAnsi" w:cstheme="minorHAnsi"/>
          <w:sz w:val="22"/>
          <w:szCs w:val="22"/>
        </w:rPr>
      </w:pPr>
      <w:r w:rsidRPr="00650E62">
        <w:rPr>
          <w:rFonts w:asciiTheme="minorHAnsi" w:hAnsiTheme="minorHAnsi" w:cstheme="minorHAnsi"/>
          <w:sz w:val="22"/>
          <w:szCs w:val="22"/>
        </w:rPr>
        <w:t xml:space="preserve">2016 </w:t>
      </w:r>
      <w:r w:rsidR="006E5CE8" w:rsidRPr="00650E62">
        <w:rPr>
          <w:rFonts w:asciiTheme="minorHAnsi" w:hAnsiTheme="minorHAnsi" w:cstheme="minorHAnsi"/>
          <w:sz w:val="22"/>
          <w:szCs w:val="22"/>
        </w:rPr>
        <w:t>has been difficult for the world. Populist rhetoric based on exclusion and xenophobia characterised a number of m</w:t>
      </w:r>
      <w:r w:rsidR="00663434" w:rsidRPr="00650E62">
        <w:rPr>
          <w:rFonts w:asciiTheme="minorHAnsi" w:hAnsiTheme="minorHAnsi" w:cstheme="minorHAnsi"/>
          <w:sz w:val="22"/>
          <w:szCs w:val="22"/>
        </w:rPr>
        <w:t>ajor elections globally, and has</w:t>
      </w:r>
      <w:r w:rsidR="006E5CE8" w:rsidRPr="00650E62">
        <w:rPr>
          <w:rFonts w:asciiTheme="minorHAnsi" w:hAnsiTheme="minorHAnsi" w:cstheme="minorHAnsi"/>
          <w:sz w:val="22"/>
          <w:szCs w:val="22"/>
        </w:rPr>
        <w:t xml:space="preserve"> arguably become more prominent in Australia. In this time of growing indifference to the humanity of others</w:t>
      </w:r>
      <w:r w:rsidR="00D14DB6" w:rsidRPr="00650E62">
        <w:rPr>
          <w:rFonts w:asciiTheme="minorHAnsi" w:hAnsiTheme="minorHAnsi" w:cstheme="minorHAnsi"/>
          <w:sz w:val="22"/>
          <w:szCs w:val="22"/>
        </w:rPr>
        <w:t xml:space="preserve"> and deepening inequality</w:t>
      </w:r>
      <w:r w:rsidR="006E5CE8" w:rsidRPr="00650E62">
        <w:rPr>
          <w:rFonts w:asciiTheme="minorHAnsi" w:hAnsiTheme="minorHAnsi" w:cstheme="minorHAnsi"/>
          <w:sz w:val="22"/>
          <w:szCs w:val="22"/>
        </w:rPr>
        <w:t>, BODHI’s work is especially important.</w:t>
      </w:r>
    </w:p>
    <w:p w14:paraId="60AE809D" w14:textId="77777777" w:rsidR="006E5CE8" w:rsidRPr="00650E62" w:rsidRDefault="006E5CE8" w:rsidP="00650E62">
      <w:pPr>
        <w:pStyle w:val="xmsonormal"/>
        <w:shd w:val="clear" w:color="auto" w:fill="FFFFFF"/>
        <w:spacing w:before="0" w:beforeAutospacing="0" w:after="160" w:afterAutospacing="0"/>
        <w:rPr>
          <w:rFonts w:asciiTheme="minorHAnsi" w:hAnsiTheme="minorHAnsi" w:cstheme="minorHAnsi"/>
          <w:sz w:val="22"/>
          <w:szCs w:val="22"/>
        </w:rPr>
      </w:pPr>
      <w:r w:rsidRPr="00650E62">
        <w:rPr>
          <w:rFonts w:asciiTheme="minorHAnsi" w:hAnsiTheme="minorHAnsi" w:cstheme="minorHAnsi"/>
          <w:sz w:val="22"/>
          <w:szCs w:val="22"/>
        </w:rPr>
        <w:t xml:space="preserve">In a world of so much suffering, we need our hearts </w:t>
      </w:r>
      <w:r w:rsidR="00663434" w:rsidRPr="00650E62">
        <w:rPr>
          <w:rFonts w:asciiTheme="minorHAnsi" w:hAnsiTheme="minorHAnsi" w:cstheme="minorHAnsi"/>
          <w:sz w:val="22"/>
          <w:szCs w:val="22"/>
        </w:rPr>
        <w:t xml:space="preserve">to be </w:t>
      </w:r>
      <w:r w:rsidRPr="00650E62">
        <w:rPr>
          <w:rFonts w:asciiTheme="minorHAnsi" w:hAnsiTheme="minorHAnsi" w:cstheme="minorHAnsi"/>
          <w:sz w:val="22"/>
          <w:szCs w:val="22"/>
        </w:rPr>
        <w:t>softened by compassion</w:t>
      </w:r>
      <w:r w:rsidR="00663434" w:rsidRPr="00650E62">
        <w:rPr>
          <w:rFonts w:asciiTheme="minorHAnsi" w:hAnsiTheme="minorHAnsi" w:cstheme="minorHAnsi"/>
          <w:sz w:val="22"/>
          <w:szCs w:val="22"/>
        </w:rPr>
        <w:t>. Yet i</w:t>
      </w:r>
      <w:r w:rsidRPr="00650E62">
        <w:rPr>
          <w:rFonts w:asciiTheme="minorHAnsi" w:hAnsiTheme="minorHAnsi" w:cstheme="minorHAnsi"/>
          <w:sz w:val="22"/>
          <w:szCs w:val="22"/>
        </w:rPr>
        <w:t>n a world</w:t>
      </w:r>
      <w:r w:rsidR="00B05451" w:rsidRPr="00650E62">
        <w:rPr>
          <w:rFonts w:asciiTheme="minorHAnsi" w:hAnsiTheme="minorHAnsi" w:cstheme="minorHAnsi"/>
          <w:sz w:val="22"/>
          <w:szCs w:val="22"/>
        </w:rPr>
        <w:t xml:space="preserve"> so complicated </w:t>
      </w:r>
      <w:r w:rsidR="00663434" w:rsidRPr="00650E62">
        <w:rPr>
          <w:rFonts w:asciiTheme="minorHAnsi" w:hAnsiTheme="minorHAnsi" w:cstheme="minorHAnsi"/>
          <w:sz w:val="22"/>
          <w:szCs w:val="22"/>
        </w:rPr>
        <w:t xml:space="preserve">by the machinations of those </w:t>
      </w:r>
      <w:r w:rsidR="00B05451" w:rsidRPr="00650E62">
        <w:rPr>
          <w:rFonts w:asciiTheme="minorHAnsi" w:hAnsiTheme="minorHAnsi" w:cstheme="minorHAnsi"/>
          <w:sz w:val="22"/>
          <w:szCs w:val="22"/>
        </w:rPr>
        <w:t xml:space="preserve">motivated primarily by their own self-interest, we need our compassion to be skilful and discerning. These principles have guided BODHI in our work </w:t>
      </w:r>
      <w:r w:rsidR="004D6870" w:rsidRPr="00650E62">
        <w:rPr>
          <w:rFonts w:asciiTheme="minorHAnsi" w:hAnsiTheme="minorHAnsi" w:cstheme="minorHAnsi"/>
          <w:sz w:val="22"/>
          <w:szCs w:val="22"/>
        </w:rPr>
        <w:t xml:space="preserve">in </w:t>
      </w:r>
      <w:r w:rsidR="00B05451" w:rsidRPr="00650E62">
        <w:rPr>
          <w:rFonts w:asciiTheme="minorHAnsi" w:hAnsiTheme="minorHAnsi" w:cstheme="minorHAnsi"/>
          <w:sz w:val="22"/>
          <w:szCs w:val="22"/>
        </w:rPr>
        <w:t xml:space="preserve">this </w:t>
      </w:r>
      <w:r w:rsidR="004D6870" w:rsidRPr="00650E62">
        <w:rPr>
          <w:rFonts w:asciiTheme="minorHAnsi" w:hAnsiTheme="minorHAnsi" w:cstheme="minorHAnsi"/>
          <w:sz w:val="22"/>
          <w:szCs w:val="22"/>
        </w:rPr>
        <w:t xml:space="preserve">last </w:t>
      </w:r>
      <w:r w:rsidR="00B05451" w:rsidRPr="00650E62">
        <w:rPr>
          <w:rFonts w:asciiTheme="minorHAnsi" w:hAnsiTheme="minorHAnsi" w:cstheme="minorHAnsi"/>
          <w:sz w:val="22"/>
          <w:szCs w:val="22"/>
        </w:rPr>
        <w:t xml:space="preserve">year. </w:t>
      </w:r>
    </w:p>
    <w:p w14:paraId="1F8E905A" w14:textId="5CED31E6" w:rsidR="0054742E" w:rsidRPr="00650E62" w:rsidRDefault="00B05451" w:rsidP="00650E62">
      <w:pPr>
        <w:pStyle w:val="xmsonormal"/>
        <w:shd w:val="clear" w:color="auto" w:fill="FFFFFF"/>
        <w:spacing w:before="0" w:beforeAutospacing="0" w:after="160" w:afterAutospacing="0"/>
        <w:rPr>
          <w:rFonts w:asciiTheme="minorHAnsi" w:hAnsiTheme="minorHAnsi" w:cstheme="minorHAnsi"/>
          <w:sz w:val="22"/>
          <w:szCs w:val="22"/>
        </w:rPr>
      </w:pPr>
      <w:r w:rsidRPr="00650E62">
        <w:rPr>
          <w:rFonts w:asciiTheme="minorHAnsi" w:hAnsiTheme="minorHAnsi" w:cstheme="minorHAnsi"/>
          <w:sz w:val="22"/>
          <w:szCs w:val="22"/>
        </w:rPr>
        <w:t xml:space="preserve">The work of Jeevak has been a source of light and inspiration in Pune, India. In 2016, </w:t>
      </w:r>
      <w:r w:rsidR="004D6870" w:rsidRPr="00650E62">
        <w:rPr>
          <w:rFonts w:asciiTheme="minorHAnsi" w:hAnsiTheme="minorHAnsi" w:cstheme="minorHAnsi"/>
          <w:sz w:val="22"/>
          <w:szCs w:val="22"/>
        </w:rPr>
        <w:t xml:space="preserve">BODHI’s funds to Jeevak were used for </w:t>
      </w:r>
      <w:r w:rsidRPr="00650E62">
        <w:rPr>
          <w:rFonts w:asciiTheme="minorHAnsi" w:hAnsiTheme="minorHAnsi" w:cstheme="minorHAnsi"/>
          <w:sz w:val="22"/>
          <w:szCs w:val="22"/>
        </w:rPr>
        <w:t xml:space="preserve">a </w:t>
      </w:r>
      <w:r w:rsidR="004D6870" w:rsidRPr="00650E62">
        <w:rPr>
          <w:rFonts w:asciiTheme="minorHAnsi" w:hAnsiTheme="minorHAnsi" w:cstheme="minorHAnsi"/>
          <w:sz w:val="22"/>
          <w:szCs w:val="22"/>
        </w:rPr>
        <w:t>crèche</w:t>
      </w:r>
      <w:r w:rsidR="00636B8F" w:rsidRPr="00650E62">
        <w:rPr>
          <w:rFonts w:asciiTheme="minorHAnsi" w:hAnsiTheme="minorHAnsi" w:cstheme="minorHAnsi"/>
          <w:sz w:val="22"/>
          <w:szCs w:val="22"/>
        </w:rPr>
        <w:t xml:space="preserve">, including </w:t>
      </w:r>
      <w:r w:rsidR="004D6870" w:rsidRPr="00650E62">
        <w:rPr>
          <w:rFonts w:asciiTheme="minorHAnsi" w:hAnsiTheme="minorHAnsi" w:cstheme="minorHAnsi"/>
          <w:sz w:val="22"/>
          <w:szCs w:val="22"/>
        </w:rPr>
        <w:t xml:space="preserve">early education and nutritional supplements </w:t>
      </w:r>
      <w:r w:rsidR="00717B37" w:rsidRPr="00650E62">
        <w:rPr>
          <w:rFonts w:asciiTheme="minorHAnsi" w:hAnsiTheme="minorHAnsi" w:cstheme="minorHAnsi"/>
          <w:sz w:val="22"/>
          <w:szCs w:val="22"/>
        </w:rPr>
        <w:t xml:space="preserve">for </w:t>
      </w:r>
      <w:r w:rsidR="00636B8F" w:rsidRPr="00650E62">
        <w:rPr>
          <w:rFonts w:asciiTheme="minorHAnsi" w:hAnsiTheme="minorHAnsi" w:cstheme="minorHAnsi"/>
          <w:sz w:val="22"/>
          <w:szCs w:val="22"/>
        </w:rPr>
        <w:t xml:space="preserve">29 </w:t>
      </w:r>
      <w:r w:rsidR="004D6870" w:rsidRPr="00650E62">
        <w:rPr>
          <w:rFonts w:asciiTheme="minorHAnsi" w:hAnsiTheme="minorHAnsi" w:cstheme="minorHAnsi"/>
          <w:sz w:val="22"/>
          <w:szCs w:val="22"/>
        </w:rPr>
        <w:t xml:space="preserve">young </w:t>
      </w:r>
      <w:r w:rsidRPr="00650E62">
        <w:rPr>
          <w:rFonts w:asciiTheme="minorHAnsi" w:hAnsiTheme="minorHAnsi" w:cstheme="minorHAnsi"/>
          <w:sz w:val="22"/>
          <w:szCs w:val="22"/>
        </w:rPr>
        <w:t>children</w:t>
      </w:r>
      <w:r w:rsidR="00636B8F" w:rsidRPr="00650E62">
        <w:rPr>
          <w:rFonts w:asciiTheme="minorHAnsi" w:hAnsiTheme="minorHAnsi" w:cstheme="minorHAnsi"/>
          <w:sz w:val="22"/>
          <w:szCs w:val="22"/>
        </w:rPr>
        <w:t>, overseen by two women. We also pay the rent, associated running costs and other things such as outreach to the parents</w:t>
      </w:r>
      <w:r w:rsidRPr="00650E62">
        <w:rPr>
          <w:rFonts w:asciiTheme="minorHAnsi" w:hAnsiTheme="minorHAnsi" w:cstheme="minorHAnsi"/>
          <w:sz w:val="22"/>
          <w:szCs w:val="22"/>
        </w:rPr>
        <w:t xml:space="preserve">. </w:t>
      </w:r>
      <w:r w:rsidR="004D6870" w:rsidRPr="00650E62">
        <w:rPr>
          <w:rFonts w:asciiTheme="minorHAnsi" w:hAnsiTheme="minorHAnsi" w:cstheme="minorHAnsi"/>
          <w:sz w:val="22"/>
          <w:szCs w:val="22"/>
        </w:rPr>
        <w:t xml:space="preserve">These </w:t>
      </w:r>
      <w:r w:rsidR="00636B8F" w:rsidRPr="00650E62">
        <w:rPr>
          <w:rFonts w:asciiTheme="minorHAnsi" w:hAnsiTheme="minorHAnsi" w:cstheme="minorHAnsi"/>
          <w:sz w:val="22"/>
          <w:szCs w:val="22"/>
        </w:rPr>
        <w:t xml:space="preserve">children </w:t>
      </w:r>
      <w:r w:rsidR="004D6870" w:rsidRPr="00650E62">
        <w:rPr>
          <w:rFonts w:asciiTheme="minorHAnsi" w:hAnsiTheme="minorHAnsi" w:cstheme="minorHAnsi"/>
          <w:sz w:val="22"/>
          <w:szCs w:val="22"/>
        </w:rPr>
        <w:t>live in a slum in Pune, wh</w:t>
      </w:r>
      <w:r w:rsidR="00636B8F" w:rsidRPr="00650E62">
        <w:rPr>
          <w:rFonts w:asciiTheme="minorHAnsi" w:hAnsiTheme="minorHAnsi" w:cstheme="minorHAnsi"/>
          <w:sz w:val="22"/>
          <w:szCs w:val="22"/>
        </w:rPr>
        <w:t xml:space="preserve">ere families </w:t>
      </w:r>
      <w:r w:rsidR="004D6870" w:rsidRPr="00650E62">
        <w:rPr>
          <w:rFonts w:asciiTheme="minorHAnsi" w:hAnsiTheme="minorHAnsi" w:cstheme="minorHAnsi"/>
          <w:sz w:val="22"/>
          <w:szCs w:val="22"/>
        </w:rPr>
        <w:t xml:space="preserve">have been </w:t>
      </w:r>
      <w:r w:rsidRPr="00650E62">
        <w:rPr>
          <w:rFonts w:asciiTheme="minorHAnsi" w:hAnsiTheme="minorHAnsi" w:cstheme="minorHAnsi"/>
          <w:sz w:val="22"/>
          <w:szCs w:val="22"/>
        </w:rPr>
        <w:t xml:space="preserve">driven to settle for a variety of reasons, including drought. </w:t>
      </w:r>
    </w:p>
    <w:p w14:paraId="53036F75" w14:textId="67B232A6" w:rsidR="00B05451" w:rsidRPr="00650E62" w:rsidRDefault="0054742E" w:rsidP="00650E62">
      <w:pPr>
        <w:pStyle w:val="xmsonormal"/>
        <w:shd w:val="clear" w:color="auto" w:fill="FFFFFF"/>
        <w:spacing w:before="0" w:beforeAutospacing="0" w:after="160" w:afterAutospacing="0"/>
        <w:rPr>
          <w:rFonts w:asciiTheme="minorHAnsi" w:hAnsiTheme="minorHAnsi" w:cstheme="minorHAnsi"/>
          <w:sz w:val="22"/>
          <w:szCs w:val="22"/>
        </w:rPr>
      </w:pPr>
      <w:r w:rsidRPr="00650E62">
        <w:rPr>
          <w:rFonts w:asciiTheme="minorHAnsi" w:hAnsiTheme="minorHAnsi" w:cstheme="minorHAnsi"/>
          <w:sz w:val="22"/>
          <w:szCs w:val="22"/>
        </w:rPr>
        <w:t xml:space="preserve">Similarly, BODHI supported important work </w:t>
      </w:r>
      <w:r w:rsidR="005A64B1" w:rsidRPr="00650E62">
        <w:rPr>
          <w:rFonts w:asciiTheme="minorHAnsi" w:hAnsiTheme="minorHAnsi" w:cstheme="minorHAnsi"/>
          <w:sz w:val="22"/>
          <w:szCs w:val="22"/>
        </w:rPr>
        <w:t>of</w:t>
      </w:r>
      <w:r w:rsidRPr="00650E62">
        <w:rPr>
          <w:rFonts w:asciiTheme="minorHAnsi" w:hAnsiTheme="minorHAnsi" w:cstheme="minorHAnsi"/>
          <w:sz w:val="22"/>
          <w:szCs w:val="22"/>
        </w:rPr>
        <w:t xml:space="preserve"> Moanoghar, in the Chittagong Hill Tracts of Bangladesh. This includes education, health promotion, mobile health clinics, three Denis Wright Memorial Scholarships to female students in the last year</w:t>
      </w:r>
      <w:r w:rsidR="00636B8F" w:rsidRPr="00650E62">
        <w:rPr>
          <w:rFonts w:asciiTheme="minorHAnsi" w:hAnsiTheme="minorHAnsi" w:cstheme="minorHAnsi"/>
          <w:sz w:val="22"/>
          <w:szCs w:val="22"/>
        </w:rPr>
        <w:t xml:space="preserve"> and subsidies for 3 especially deserving students</w:t>
      </w:r>
      <w:r w:rsidRPr="00650E62">
        <w:rPr>
          <w:rFonts w:asciiTheme="minorHAnsi" w:hAnsiTheme="minorHAnsi" w:cstheme="minorHAnsi"/>
          <w:sz w:val="22"/>
          <w:szCs w:val="22"/>
        </w:rPr>
        <w:t>.</w:t>
      </w:r>
    </w:p>
    <w:p w14:paraId="030F17B5" w14:textId="77777777" w:rsidR="005A64B1" w:rsidRPr="00650E62" w:rsidRDefault="005A64B1" w:rsidP="00650E62">
      <w:pPr>
        <w:pStyle w:val="xmsonormal"/>
        <w:shd w:val="clear" w:color="auto" w:fill="FFFFFF"/>
        <w:spacing w:before="0" w:beforeAutospacing="0" w:after="160" w:afterAutospacing="0"/>
        <w:rPr>
          <w:rFonts w:asciiTheme="minorHAnsi" w:hAnsiTheme="minorHAnsi" w:cstheme="minorHAnsi"/>
          <w:sz w:val="22"/>
          <w:szCs w:val="22"/>
        </w:rPr>
      </w:pPr>
      <w:r w:rsidRPr="00650E62">
        <w:rPr>
          <w:rFonts w:asciiTheme="minorHAnsi" w:hAnsiTheme="minorHAnsi" w:cstheme="minorHAnsi"/>
          <w:sz w:val="22"/>
          <w:szCs w:val="22"/>
        </w:rPr>
        <w:t xml:space="preserve">The work of Jeevak and Moanoghar has been coupled with a high standard of reporting back to BODHI, which helps ensure that donations to BODHI are wisely spent. </w:t>
      </w:r>
    </w:p>
    <w:p w14:paraId="179089A4" w14:textId="77777777" w:rsidR="006E5CE8" w:rsidRPr="00650E62" w:rsidRDefault="00042821" w:rsidP="00650E62">
      <w:pPr>
        <w:pStyle w:val="xmsonormal"/>
        <w:shd w:val="clear" w:color="auto" w:fill="FFFFFF"/>
        <w:spacing w:before="0" w:beforeAutospacing="0" w:after="160" w:afterAutospacing="0"/>
        <w:rPr>
          <w:rFonts w:asciiTheme="minorHAnsi" w:hAnsiTheme="minorHAnsi" w:cstheme="minorHAnsi"/>
          <w:sz w:val="22"/>
          <w:szCs w:val="22"/>
        </w:rPr>
      </w:pPr>
      <w:r w:rsidRPr="00650E62">
        <w:rPr>
          <w:rFonts w:asciiTheme="minorHAnsi" w:hAnsiTheme="minorHAnsi" w:cstheme="minorHAnsi"/>
          <w:sz w:val="22"/>
          <w:szCs w:val="22"/>
        </w:rPr>
        <w:t>BODHI also supported SNEHA in A</w:t>
      </w:r>
      <w:r w:rsidR="0054742E" w:rsidRPr="00650E62">
        <w:rPr>
          <w:rFonts w:asciiTheme="minorHAnsi" w:hAnsiTheme="minorHAnsi" w:cstheme="minorHAnsi"/>
          <w:sz w:val="22"/>
          <w:szCs w:val="22"/>
        </w:rPr>
        <w:t xml:space="preserve">runachal Pradesh in India, from 2005-2016 to provide education to the Chakma and other communities which reside there. BODHI’s goal is always to make itself redundant, and to help an organisation or community grow to the point where BODHI’s assistance is no longer required. SNEHA received a large grant from another source in 2016. At the same time, the Executive felt that </w:t>
      </w:r>
      <w:r w:rsidR="005A64B1" w:rsidRPr="00650E62">
        <w:rPr>
          <w:rFonts w:asciiTheme="minorHAnsi" w:hAnsiTheme="minorHAnsi" w:cstheme="minorHAnsi"/>
          <w:sz w:val="22"/>
          <w:szCs w:val="22"/>
        </w:rPr>
        <w:t>recent decisions in SNEHA’s governance sp</w:t>
      </w:r>
      <w:r w:rsidR="00663434" w:rsidRPr="00650E62">
        <w:rPr>
          <w:rFonts w:asciiTheme="minorHAnsi" w:hAnsiTheme="minorHAnsi" w:cstheme="minorHAnsi"/>
          <w:sz w:val="22"/>
          <w:szCs w:val="22"/>
        </w:rPr>
        <w:t>oke to a philosophical divergence</w:t>
      </w:r>
      <w:r w:rsidR="005A64B1" w:rsidRPr="00650E62">
        <w:rPr>
          <w:rFonts w:asciiTheme="minorHAnsi" w:hAnsiTheme="minorHAnsi" w:cstheme="minorHAnsi"/>
          <w:sz w:val="22"/>
          <w:szCs w:val="22"/>
        </w:rPr>
        <w:t xml:space="preserve"> between BODHI and SNEHA, and decided to invest our limited funds in other projects. </w:t>
      </w:r>
    </w:p>
    <w:p w14:paraId="711F9494" w14:textId="77777777" w:rsidR="0054742E" w:rsidRPr="00650E62" w:rsidRDefault="005A64B1" w:rsidP="00650E62">
      <w:pPr>
        <w:pStyle w:val="xmsonormal"/>
        <w:shd w:val="clear" w:color="auto" w:fill="FFFFFF"/>
        <w:spacing w:before="0" w:beforeAutospacing="0" w:after="160" w:afterAutospacing="0"/>
        <w:rPr>
          <w:rFonts w:asciiTheme="minorHAnsi" w:hAnsiTheme="minorHAnsi" w:cstheme="minorHAnsi"/>
          <w:sz w:val="22"/>
          <w:szCs w:val="22"/>
        </w:rPr>
      </w:pPr>
      <w:r w:rsidRPr="00650E62">
        <w:rPr>
          <w:rFonts w:asciiTheme="minorHAnsi" w:hAnsiTheme="minorHAnsi" w:cstheme="minorHAnsi"/>
          <w:sz w:val="22"/>
          <w:szCs w:val="22"/>
        </w:rPr>
        <w:t xml:space="preserve">The project most recently funded by BODHI has been the support of 50 training scholarships by the Aryaloka Education Society in Nagpur, India. About 70% of these have been for young women, who can face substantial discrimination. </w:t>
      </w:r>
      <w:r w:rsidR="00D14DB6" w:rsidRPr="00650E62">
        <w:rPr>
          <w:rFonts w:asciiTheme="minorHAnsi" w:hAnsiTheme="minorHAnsi" w:cstheme="minorHAnsi"/>
          <w:sz w:val="22"/>
          <w:szCs w:val="22"/>
        </w:rPr>
        <w:t xml:space="preserve">Educational topics include English, IT, and a range of others. </w:t>
      </w:r>
    </w:p>
    <w:p w14:paraId="214E132C" w14:textId="1848BB62" w:rsidR="006E5CE8" w:rsidRPr="00650E62" w:rsidRDefault="006E5CE8" w:rsidP="00650E62">
      <w:pPr>
        <w:pStyle w:val="xmsonormal"/>
        <w:shd w:val="clear" w:color="auto" w:fill="FFFFFF"/>
        <w:spacing w:before="0" w:beforeAutospacing="0" w:after="160" w:afterAutospacing="0"/>
        <w:rPr>
          <w:rFonts w:asciiTheme="minorHAnsi" w:hAnsiTheme="minorHAnsi" w:cstheme="minorHAnsi"/>
          <w:sz w:val="22"/>
          <w:szCs w:val="22"/>
        </w:rPr>
      </w:pPr>
      <w:r w:rsidRPr="00650E62">
        <w:rPr>
          <w:rFonts w:asciiTheme="minorHAnsi" w:hAnsiTheme="minorHAnsi" w:cstheme="minorHAnsi"/>
          <w:sz w:val="22"/>
          <w:szCs w:val="22"/>
        </w:rPr>
        <w:t xml:space="preserve">BODHI’s successes are the work of many people. </w:t>
      </w:r>
      <w:r w:rsidR="00663434" w:rsidRPr="00650E62">
        <w:rPr>
          <w:rFonts w:asciiTheme="minorHAnsi" w:hAnsiTheme="minorHAnsi" w:cstheme="minorHAnsi"/>
          <w:sz w:val="22"/>
          <w:szCs w:val="22"/>
        </w:rPr>
        <w:t>Let me take</w:t>
      </w:r>
      <w:r w:rsidR="00D14DB6" w:rsidRPr="00650E62">
        <w:rPr>
          <w:rFonts w:asciiTheme="minorHAnsi" w:hAnsiTheme="minorHAnsi" w:cstheme="minorHAnsi"/>
          <w:sz w:val="22"/>
          <w:szCs w:val="22"/>
        </w:rPr>
        <w:t xml:space="preserve"> thank my fellow o</w:t>
      </w:r>
      <w:r w:rsidRPr="00650E62">
        <w:rPr>
          <w:rFonts w:asciiTheme="minorHAnsi" w:hAnsiTheme="minorHAnsi" w:cstheme="minorHAnsi"/>
          <w:sz w:val="22"/>
          <w:szCs w:val="22"/>
        </w:rPr>
        <w:t>ffice bearers, committee members,</w:t>
      </w:r>
      <w:r w:rsidR="00D14DB6" w:rsidRPr="00650E62">
        <w:rPr>
          <w:rFonts w:asciiTheme="minorHAnsi" w:hAnsiTheme="minorHAnsi" w:cstheme="minorHAnsi"/>
          <w:sz w:val="22"/>
          <w:szCs w:val="22"/>
        </w:rPr>
        <w:t xml:space="preserve"> the</w:t>
      </w:r>
      <w:r w:rsidRPr="00650E62">
        <w:rPr>
          <w:rFonts w:asciiTheme="minorHAnsi" w:hAnsiTheme="minorHAnsi" w:cstheme="minorHAnsi"/>
          <w:sz w:val="22"/>
          <w:szCs w:val="22"/>
        </w:rPr>
        <w:t xml:space="preserve"> public officer, </w:t>
      </w:r>
      <w:r w:rsidR="00D14DB6" w:rsidRPr="00650E62">
        <w:rPr>
          <w:rFonts w:asciiTheme="minorHAnsi" w:hAnsiTheme="minorHAnsi" w:cstheme="minorHAnsi"/>
          <w:sz w:val="22"/>
          <w:szCs w:val="22"/>
        </w:rPr>
        <w:t>and community a</w:t>
      </w:r>
      <w:r w:rsidR="00663434" w:rsidRPr="00650E62">
        <w:rPr>
          <w:rFonts w:asciiTheme="minorHAnsi" w:hAnsiTheme="minorHAnsi" w:cstheme="minorHAnsi"/>
          <w:sz w:val="22"/>
          <w:szCs w:val="22"/>
        </w:rPr>
        <w:t>dvisers</w:t>
      </w:r>
      <w:r w:rsidR="00D14DB6" w:rsidRPr="00650E62">
        <w:rPr>
          <w:rFonts w:asciiTheme="minorHAnsi" w:hAnsiTheme="minorHAnsi" w:cstheme="minorHAnsi"/>
          <w:sz w:val="22"/>
          <w:szCs w:val="22"/>
        </w:rPr>
        <w:t>. Other supporters whose help has been invaluable include Maxine Allan who does the receipts; Conrad Richter who set up the online data base; our accountant Greg Harper</w:t>
      </w:r>
      <w:r w:rsidR="00663434" w:rsidRPr="00650E62">
        <w:rPr>
          <w:rFonts w:asciiTheme="minorHAnsi" w:hAnsiTheme="minorHAnsi" w:cstheme="minorHAnsi"/>
          <w:sz w:val="22"/>
          <w:szCs w:val="22"/>
        </w:rPr>
        <w:t>;</w:t>
      </w:r>
      <w:r w:rsidR="00D14DB6" w:rsidRPr="00650E62">
        <w:rPr>
          <w:rFonts w:asciiTheme="minorHAnsi" w:hAnsiTheme="minorHAnsi" w:cstheme="minorHAnsi"/>
          <w:sz w:val="22"/>
          <w:szCs w:val="22"/>
        </w:rPr>
        <w:t xml:space="preserve"> Br</w:t>
      </w:r>
      <w:r w:rsidR="00717B37" w:rsidRPr="00650E62">
        <w:rPr>
          <w:rFonts w:asciiTheme="minorHAnsi" w:hAnsiTheme="minorHAnsi" w:cstheme="minorHAnsi"/>
          <w:sz w:val="22"/>
          <w:szCs w:val="22"/>
        </w:rPr>
        <w:t>y</w:t>
      </w:r>
      <w:r w:rsidR="00D14DB6" w:rsidRPr="00650E62">
        <w:rPr>
          <w:rFonts w:asciiTheme="minorHAnsi" w:hAnsiTheme="minorHAnsi" w:cstheme="minorHAnsi"/>
          <w:sz w:val="22"/>
          <w:szCs w:val="22"/>
        </w:rPr>
        <w:t>an West, for his advice and financial contributions</w:t>
      </w:r>
      <w:r w:rsidR="00663434" w:rsidRPr="00650E62">
        <w:rPr>
          <w:rFonts w:asciiTheme="minorHAnsi" w:hAnsiTheme="minorHAnsi" w:cstheme="minorHAnsi"/>
          <w:sz w:val="22"/>
          <w:szCs w:val="22"/>
        </w:rPr>
        <w:t>; and Charles Chadwick, for use of his photos on the website</w:t>
      </w:r>
      <w:r w:rsidR="00D14DB6" w:rsidRPr="00650E62">
        <w:rPr>
          <w:rFonts w:asciiTheme="minorHAnsi" w:hAnsiTheme="minorHAnsi" w:cstheme="minorHAnsi"/>
          <w:sz w:val="22"/>
          <w:szCs w:val="22"/>
        </w:rPr>
        <w:t xml:space="preserve">. Thanks are also due to Lucia Arman. Our </w:t>
      </w:r>
      <w:r w:rsidRPr="00650E62">
        <w:rPr>
          <w:rFonts w:asciiTheme="minorHAnsi" w:hAnsiTheme="minorHAnsi" w:cstheme="minorHAnsi"/>
          <w:sz w:val="22"/>
          <w:szCs w:val="22"/>
        </w:rPr>
        <w:t>donors</w:t>
      </w:r>
      <w:r w:rsidR="00D14DB6" w:rsidRPr="00650E62">
        <w:rPr>
          <w:rFonts w:asciiTheme="minorHAnsi" w:hAnsiTheme="minorHAnsi" w:cstheme="minorHAnsi"/>
          <w:sz w:val="22"/>
          <w:szCs w:val="22"/>
        </w:rPr>
        <w:t xml:space="preserve"> are critical to our work, as are our advertisers, especially Biodistributors.</w:t>
      </w:r>
      <w:r w:rsidR="00367553" w:rsidRPr="00650E62">
        <w:rPr>
          <w:rFonts w:asciiTheme="minorHAnsi" w:hAnsiTheme="minorHAnsi" w:cstheme="minorHAnsi"/>
          <w:sz w:val="22"/>
          <w:szCs w:val="22"/>
        </w:rPr>
        <w:t xml:space="preserve"> Special thanks are </w:t>
      </w:r>
      <w:r w:rsidR="00D14DB6" w:rsidRPr="00650E62">
        <w:rPr>
          <w:rFonts w:asciiTheme="minorHAnsi" w:hAnsiTheme="minorHAnsi" w:cstheme="minorHAnsi"/>
          <w:sz w:val="22"/>
          <w:szCs w:val="22"/>
        </w:rPr>
        <w:t>due to the late Mrs Sygma War</w:t>
      </w:r>
      <w:r w:rsidR="00042821" w:rsidRPr="00650E62">
        <w:rPr>
          <w:rFonts w:asciiTheme="minorHAnsi" w:hAnsiTheme="minorHAnsi" w:cstheme="minorHAnsi"/>
          <w:sz w:val="22"/>
          <w:szCs w:val="22"/>
        </w:rPr>
        <w:t>r</w:t>
      </w:r>
      <w:r w:rsidR="00D14DB6" w:rsidRPr="00650E62">
        <w:rPr>
          <w:rFonts w:asciiTheme="minorHAnsi" w:hAnsiTheme="minorHAnsi" w:cstheme="minorHAnsi"/>
          <w:sz w:val="22"/>
          <w:szCs w:val="22"/>
        </w:rPr>
        <w:t xml:space="preserve">en for her generous bequest. Our </w:t>
      </w:r>
      <w:r w:rsidRPr="00650E62">
        <w:rPr>
          <w:rFonts w:asciiTheme="minorHAnsi" w:hAnsiTheme="minorHAnsi" w:cstheme="minorHAnsi"/>
          <w:sz w:val="22"/>
          <w:szCs w:val="22"/>
        </w:rPr>
        <w:t>well-wishers, social media supporters (</w:t>
      </w:r>
      <w:r w:rsidR="00D14DB6" w:rsidRPr="00650E62">
        <w:rPr>
          <w:rFonts w:asciiTheme="minorHAnsi" w:hAnsiTheme="minorHAnsi" w:cstheme="minorHAnsi"/>
          <w:sz w:val="22"/>
          <w:szCs w:val="22"/>
        </w:rPr>
        <w:t xml:space="preserve">all of those who “like” us on Facebook) help spread our message. </w:t>
      </w:r>
      <w:r w:rsidRPr="00650E62">
        <w:rPr>
          <w:rFonts w:asciiTheme="minorHAnsi" w:hAnsiTheme="minorHAnsi" w:cstheme="minorHAnsi"/>
          <w:sz w:val="22"/>
          <w:szCs w:val="22"/>
        </w:rPr>
        <w:t>Aryadharma and the Sydney Buddhist Centre</w:t>
      </w:r>
      <w:r w:rsidR="00D14DB6" w:rsidRPr="00650E62">
        <w:rPr>
          <w:rFonts w:asciiTheme="minorHAnsi" w:hAnsiTheme="minorHAnsi" w:cstheme="minorHAnsi"/>
          <w:sz w:val="22"/>
          <w:szCs w:val="22"/>
        </w:rPr>
        <w:t xml:space="preserve"> provid</w:t>
      </w:r>
      <w:r w:rsidR="00663434" w:rsidRPr="00650E62">
        <w:rPr>
          <w:rFonts w:asciiTheme="minorHAnsi" w:hAnsiTheme="minorHAnsi" w:cstheme="minorHAnsi"/>
          <w:sz w:val="22"/>
          <w:szCs w:val="22"/>
        </w:rPr>
        <w:t>ed us with a venue for our AGM. BODHI remains poorer for the loss of its past president, Susan Woldenberg Butler.</w:t>
      </w:r>
    </w:p>
    <w:p w14:paraId="39494BA2" w14:textId="1BABDC66" w:rsidR="00650E62" w:rsidRPr="00650E62" w:rsidRDefault="00650E62">
      <w:pPr>
        <w:rPr>
          <w:rFonts w:eastAsia="Times New Roman" w:cstheme="minorHAnsi"/>
          <w:lang w:eastAsia="en-AU"/>
        </w:rPr>
      </w:pPr>
      <w:r w:rsidRPr="00650E62">
        <w:rPr>
          <w:rFonts w:cstheme="minorHAnsi"/>
        </w:rPr>
        <w:br w:type="page"/>
      </w:r>
    </w:p>
    <w:p w14:paraId="775C0071" w14:textId="77777777" w:rsidR="00650E62" w:rsidRPr="00650E62" w:rsidRDefault="00650E62" w:rsidP="00650E62">
      <w:pPr>
        <w:rPr>
          <w:rFonts w:cstheme="minorHAnsi"/>
        </w:rPr>
      </w:pPr>
      <w:r w:rsidRPr="00650E62">
        <w:rPr>
          <w:rFonts w:cstheme="minorHAnsi"/>
          <w:b/>
        </w:rPr>
        <w:lastRenderedPageBreak/>
        <w:t>BODHI Australia financial report for 2016 calendar year</w:t>
      </w:r>
      <w:r w:rsidRPr="00650E62">
        <w:rPr>
          <w:rFonts w:cstheme="minorHAnsi"/>
        </w:rPr>
        <w:t xml:space="preserve"> </w:t>
      </w:r>
    </w:p>
    <w:p w14:paraId="1F89F8B2" w14:textId="156C1612" w:rsidR="00650E62" w:rsidRPr="00650E62" w:rsidRDefault="00650E62" w:rsidP="00650E62">
      <w:pPr>
        <w:rPr>
          <w:rFonts w:cstheme="minorHAnsi"/>
        </w:rPr>
      </w:pPr>
      <w:r w:rsidRPr="00650E62">
        <w:rPr>
          <w:rFonts w:cstheme="minorHAnsi"/>
        </w:rPr>
        <w:t>Colin Butler treasurer</w:t>
      </w:r>
    </w:p>
    <w:p w14:paraId="0B169212" w14:textId="77777777" w:rsidR="00650E62" w:rsidRPr="00650E62" w:rsidRDefault="00650E62" w:rsidP="00650E62">
      <w:pPr>
        <w:rPr>
          <w:rFonts w:cstheme="minorHAnsi"/>
        </w:rPr>
      </w:pPr>
      <w:r w:rsidRPr="00650E62">
        <w:rPr>
          <w:rFonts w:cstheme="minorHAnsi"/>
        </w:rPr>
        <w:t xml:space="preserve">This supplements the auditor’s report, prepared by Camerons Accountants, Launceston Tas and received (after an adjustment) on May 5, 2017. </w:t>
      </w:r>
    </w:p>
    <w:p w14:paraId="7BEE6200" w14:textId="77777777" w:rsidR="00650E62" w:rsidRPr="00650E62" w:rsidRDefault="00650E62" w:rsidP="00650E62">
      <w:pPr>
        <w:rPr>
          <w:rFonts w:cstheme="minorHAnsi"/>
          <w:b/>
        </w:rPr>
      </w:pPr>
      <w:r w:rsidRPr="00650E62">
        <w:rPr>
          <w:rFonts w:cstheme="minorHAnsi"/>
          <w:b/>
        </w:rPr>
        <w:t>Main points:</w:t>
      </w:r>
    </w:p>
    <w:p w14:paraId="03329350" w14:textId="77777777" w:rsidR="00650E62" w:rsidRPr="00650E62" w:rsidRDefault="00650E62" w:rsidP="00650E62">
      <w:pPr>
        <w:pStyle w:val="ListParagraph"/>
        <w:numPr>
          <w:ilvl w:val="0"/>
          <w:numId w:val="1"/>
        </w:numPr>
        <w:rPr>
          <w:rFonts w:cstheme="minorHAnsi"/>
        </w:rPr>
      </w:pPr>
      <w:r w:rsidRPr="00650E62">
        <w:rPr>
          <w:rFonts w:cstheme="minorHAnsi"/>
        </w:rPr>
        <w:t>Donations fell by 45%, but adjusted for removal of the “piggyback” role for Bodh Gaya Development Association and Red Kangaroo in India the fall is not as steep: 33%</w:t>
      </w:r>
    </w:p>
    <w:p w14:paraId="464A1A89" w14:textId="77777777" w:rsidR="00650E62" w:rsidRPr="00650E62" w:rsidRDefault="00650E62" w:rsidP="00650E62">
      <w:pPr>
        <w:pStyle w:val="ListParagraph"/>
        <w:numPr>
          <w:ilvl w:val="0"/>
          <w:numId w:val="1"/>
        </w:numPr>
        <w:rPr>
          <w:rFonts w:cstheme="minorHAnsi"/>
        </w:rPr>
      </w:pPr>
      <w:r w:rsidRPr="00650E62">
        <w:rPr>
          <w:rFonts w:cstheme="minorHAnsi"/>
        </w:rPr>
        <w:t>This no doubt reflects Susan’s loss, supporter doubt that BODHI can continue, and fewer and less regular newsletters (due to Susan’s death and reinforcing the doubt).</w:t>
      </w:r>
    </w:p>
    <w:p w14:paraId="23E8D5A3" w14:textId="77777777" w:rsidR="00650E62" w:rsidRPr="00650E62" w:rsidRDefault="00650E62" w:rsidP="00650E62">
      <w:pPr>
        <w:pStyle w:val="ListParagraph"/>
        <w:numPr>
          <w:ilvl w:val="0"/>
          <w:numId w:val="1"/>
        </w:numPr>
        <w:rPr>
          <w:rFonts w:cstheme="minorHAnsi"/>
        </w:rPr>
      </w:pPr>
      <w:r w:rsidRPr="00650E62">
        <w:rPr>
          <w:rFonts w:cstheme="minorHAnsi"/>
        </w:rPr>
        <w:t>Advertising (Biodistributors) fell from $6,000 to $4,000, due to an economic downturn for them; they remain very supportive. A few generous donors have retreated, not all though.</w:t>
      </w:r>
    </w:p>
    <w:p w14:paraId="36588CDB" w14:textId="77777777" w:rsidR="00650E62" w:rsidRPr="00650E62" w:rsidRDefault="00650E62" w:rsidP="00650E62">
      <w:pPr>
        <w:pStyle w:val="ListParagraph"/>
        <w:numPr>
          <w:ilvl w:val="0"/>
          <w:numId w:val="1"/>
        </w:numPr>
        <w:rPr>
          <w:rFonts w:cstheme="minorHAnsi"/>
        </w:rPr>
      </w:pPr>
      <w:r w:rsidRPr="00650E62">
        <w:rPr>
          <w:rFonts w:cstheme="minorHAnsi"/>
        </w:rPr>
        <w:t>Bank interest declined from about $5,700 to about $3,400 due to the falling interest rates</w:t>
      </w:r>
    </w:p>
    <w:p w14:paraId="7E2081B3" w14:textId="77777777" w:rsidR="00650E62" w:rsidRPr="00650E62" w:rsidRDefault="00650E62" w:rsidP="00650E62">
      <w:pPr>
        <w:pStyle w:val="ListParagraph"/>
        <w:numPr>
          <w:ilvl w:val="0"/>
          <w:numId w:val="1"/>
        </w:numPr>
        <w:rPr>
          <w:rFonts w:cstheme="minorHAnsi"/>
        </w:rPr>
      </w:pPr>
      <w:r w:rsidRPr="00650E62">
        <w:rPr>
          <w:rFonts w:cstheme="minorHAnsi"/>
        </w:rPr>
        <w:t>Colin repaid $2,000 inadvertently over-paid for 2015 travel; this is counted as 2016 income.</w:t>
      </w:r>
    </w:p>
    <w:p w14:paraId="401CAF8E" w14:textId="77777777" w:rsidR="00650E62" w:rsidRPr="00650E62" w:rsidRDefault="00650E62" w:rsidP="00650E62">
      <w:pPr>
        <w:pStyle w:val="ListParagraph"/>
        <w:numPr>
          <w:ilvl w:val="0"/>
          <w:numId w:val="1"/>
        </w:numPr>
        <w:rPr>
          <w:rFonts w:cstheme="minorHAnsi"/>
        </w:rPr>
      </w:pPr>
      <w:r w:rsidRPr="00650E62">
        <w:rPr>
          <w:rFonts w:cstheme="minorHAnsi"/>
        </w:rPr>
        <w:t>The accountant recommended we value our posters – at $1,000. We still have at least 100, mostly in Tasmania.</w:t>
      </w:r>
    </w:p>
    <w:p w14:paraId="2787BA6C" w14:textId="77777777" w:rsidR="00650E62" w:rsidRPr="00650E62" w:rsidRDefault="00650E62" w:rsidP="00650E62">
      <w:pPr>
        <w:pStyle w:val="ListParagraph"/>
        <w:numPr>
          <w:ilvl w:val="0"/>
          <w:numId w:val="1"/>
        </w:numPr>
        <w:rPr>
          <w:rFonts w:cstheme="minorHAnsi"/>
        </w:rPr>
      </w:pPr>
      <w:r w:rsidRPr="00650E62">
        <w:rPr>
          <w:rFonts w:cstheme="minorHAnsi"/>
        </w:rPr>
        <w:t>As expenses rose and income fell, our end year total balance declined, but was still very healthy– almost $150K. This is sufficient to meet existing commitments for several years, even if we stopped trying to raise funds or they fall to a tiny trickle. Our closing balance in 2016 was almost exactly the same as our starting balance in 2015.</w:t>
      </w:r>
    </w:p>
    <w:p w14:paraId="1D0780ED" w14:textId="77777777" w:rsidR="00650E62" w:rsidRPr="00650E62" w:rsidRDefault="00650E62" w:rsidP="00650E62">
      <w:pPr>
        <w:pStyle w:val="ListParagraph"/>
        <w:numPr>
          <w:ilvl w:val="0"/>
          <w:numId w:val="1"/>
        </w:numPr>
        <w:rPr>
          <w:rFonts w:cstheme="minorHAnsi"/>
        </w:rPr>
      </w:pPr>
      <w:r w:rsidRPr="00650E62">
        <w:rPr>
          <w:rFonts w:cstheme="minorHAnsi"/>
        </w:rPr>
        <w:t>Our ratio of non-project expenses to income fell to less than 3%, irrespective of whether the $2,000 travel repayment is counted as income. This is probably lower than desirable (for discussion, perhaps after AGM). The ratio for 2015 was high and would have been higher without the piggyback income. However, occasional visits to our partners are very important, if possible. We cannot entirely rely on reports or proxies.</w:t>
      </w:r>
    </w:p>
    <w:p w14:paraId="43E9C6B6" w14:textId="77777777" w:rsidR="00650E62" w:rsidRPr="00650E62" w:rsidRDefault="00650E62" w:rsidP="00650E62">
      <w:pPr>
        <w:pStyle w:val="ListParagraph"/>
        <w:numPr>
          <w:ilvl w:val="0"/>
          <w:numId w:val="1"/>
        </w:numPr>
        <w:rPr>
          <w:rFonts w:cstheme="minorHAnsi"/>
        </w:rPr>
      </w:pPr>
      <w:r w:rsidRPr="00650E62">
        <w:rPr>
          <w:rFonts w:cstheme="minorHAnsi"/>
        </w:rPr>
        <w:t>Project notes: Moanoghar funding was delayed until 2016 (due to an error in Bangladesh about the bank number); that is a major reason project costs in 2016 were so much higher than 2015 (especially if the piggybacked projects are excluded).</w:t>
      </w:r>
    </w:p>
    <w:p w14:paraId="7A78F9F2" w14:textId="77777777" w:rsidR="00650E62" w:rsidRPr="00650E62" w:rsidRDefault="00650E62" w:rsidP="00650E62">
      <w:pPr>
        <w:pStyle w:val="ListParagraph"/>
        <w:numPr>
          <w:ilvl w:val="0"/>
          <w:numId w:val="1"/>
        </w:numPr>
        <w:rPr>
          <w:rFonts w:cstheme="minorHAnsi"/>
        </w:rPr>
      </w:pPr>
      <w:r w:rsidRPr="00650E62">
        <w:rPr>
          <w:rFonts w:cstheme="minorHAnsi"/>
        </w:rPr>
        <w:t>Funding for SNEHA has been discontinued due to concerns about its management.</w:t>
      </w:r>
    </w:p>
    <w:p w14:paraId="0E19C436" w14:textId="77777777" w:rsidR="00650E62" w:rsidRPr="00650E62" w:rsidRDefault="00650E62" w:rsidP="00650E62">
      <w:pPr>
        <w:pStyle w:val="ListParagraph"/>
        <w:numPr>
          <w:ilvl w:val="0"/>
          <w:numId w:val="1"/>
        </w:numPr>
        <w:rPr>
          <w:rFonts w:cstheme="minorHAnsi"/>
        </w:rPr>
      </w:pPr>
      <w:r w:rsidRPr="00650E62">
        <w:rPr>
          <w:rFonts w:cstheme="minorHAnsi"/>
        </w:rPr>
        <w:t>Instead we started to fund the Aryaloka computer project.</w:t>
      </w:r>
    </w:p>
    <w:p w14:paraId="0D88F282" w14:textId="77777777" w:rsidR="00650E62" w:rsidRPr="00650E62" w:rsidRDefault="00650E62" w:rsidP="00650E62">
      <w:pPr>
        <w:pStyle w:val="ListParagraph"/>
        <w:numPr>
          <w:ilvl w:val="0"/>
          <w:numId w:val="1"/>
        </w:numPr>
        <w:rPr>
          <w:rFonts w:cstheme="minorHAnsi"/>
        </w:rPr>
      </w:pPr>
      <w:r w:rsidRPr="00650E62">
        <w:rPr>
          <w:rFonts w:cstheme="minorHAnsi"/>
        </w:rPr>
        <w:t>It is not mainly lack of funds which stops additional projects but lack of oversight capacity and the difficulty of locating partners with FCRA status (or equivalent) whom we can sufficiently trust. (FCRA=Foreign Currency Regulation Act).</w:t>
      </w:r>
    </w:p>
    <w:p w14:paraId="59CC231E" w14:textId="77777777" w:rsidR="00650E62" w:rsidRPr="00650E62" w:rsidRDefault="00650E62" w:rsidP="00650E62">
      <w:pPr>
        <w:pStyle w:val="ListParagraph"/>
        <w:numPr>
          <w:ilvl w:val="0"/>
          <w:numId w:val="1"/>
        </w:numPr>
        <w:rPr>
          <w:rFonts w:cstheme="minorHAnsi"/>
        </w:rPr>
      </w:pPr>
      <w:r w:rsidRPr="00650E62">
        <w:rPr>
          <w:rFonts w:cstheme="minorHAnsi"/>
        </w:rPr>
        <w:t>Kabita Chakma did not spend $500 as her project was in the end funded from other sources (She has repaid this in 2017)</w:t>
      </w:r>
    </w:p>
    <w:p w14:paraId="076C1117" w14:textId="77777777" w:rsidR="00650E62" w:rsidRPr="00650E62" w:rsidRDefault="00650E62" w:rsidP="00650E62">
      <w:pPr>
        <w:pStyle w:val="ListParagraph"/>
        <w:numPr>
          <w:ilvl w:val="0"/>
          <w:numId w:val="1"/>
        </w:numPr>
        <w:rPr>
          <w:rFonts w:cstheme="minorHAnsi"/>
        </w:rPr>
      </w:pPr>
      <w:r w:rsidRPr="00650E62">
        <w:rPr>
          <w:rFonts w:cstheme="minorHAnsi"/>
        </w:rPr>
        <w:t>Thanks to our auditor, Greg Harper, at Camerons. Due to a rule change this is the second last time we need to undergo a gruelling audit (collating all correspondence etc) – unless we get much bigger ($150,000 income?).</w:t>
      </w:r>
    </w:p>
    <w:p w14:paraId="57D85501" w14:textId="77777777" w:rsidR="00650E62" w:rsidRPr="00650E62" w:rsidRDefault="00650E62" w:rsidP="00650E62">
      <w:pPr>
        <w:pStyle w:val="ListParagraph"/>
        <w:numPr>
          <w:ilvl w:val="0"/>
          <w:numId w:val="1"/>
        </w:numPr>
        <w:rPr>
          <w:rFonts w:cstheme="minorHAnsi"/>
        </w:rPr>
      </w:pPr>
      <w:r w:rsidRPr="00650E62">
        <w:rPr>
          <w:rFonts w:cstheme="minorHAnsi"/>
        </w:rPr>
        <w:t>All ACNC requirements for 2016 were met by the deadline (see end re acronym).</w:t>
      </w:r>
    </w:p>
    <w:p w14:paraId="2141E34D" w14:textId="77777777" w:rsidR="00650E62" w:rsidRPr="00650E62" w:rsidRDefault="00650E62" w:rsidP="00650E62">
      <w:pPr>
        <w:pStyle w:val="ListParagraph"/>
        <w:numPr>
          <w:ilvl w:val="0"/>
          <w:numId w:val="1"/>
        </w:numPr>
        <w:rPr>
          <w:rFonts w:cstheme="minorHAnsi"/>
        </w:rPr>
      </w:pPr>
      <w:r w:rsidRPr="00650E62">
        <w:rPr>
          <w:rFonts w:cstheme="minorHAnsi"/>
        </w:rPr>
        <w:t>All international transfers were done electronically, using ANZ, which has better service than Bendigo. However credit card donations remain with Bendigo, which has a cheaper rate.</w:t>
      </w:r>
    </w:p>
    <w:tbl>
      <w:tblPr>
        <w:tblW w:w="8272" w:type="dxa"/>
        <w:tblLook w:val="04A0" w:firstRow="1" w:lastRow="0" w:firstColumn="1" w:lastColumn="0" w:noHBand="0" w:noVBand="1"/>
      </w:tblPr>
      <w:tblGrid>
        <w:gridCol w:w="3119"/>
        <w:gridCol w:w="567"/>
        <w:gridCol w:w="1134"/>
        <w:gridCol w:w="1192"/>
        <w:gridCol w:w="385"/>
        <w:gridCol w:w="915"/>
        <w:gridCol w:w="960"/>
      </w:tblGrid>
      <w:tr w:rsidR="00650E62" w:rsidRPr="00650E62" w14:paraId="22D3845B" w14:textId="77777777" w:rsidTr="004B2B4B">
        <w:trPr>
          <w:gridAfter w:val="2"/>
          <w:wAfter w:w="1875" w:type="dxa"/>
          <w:trHeight w:val="300"/>
        </w:trPr>
        <w:tc>
          <w:tcPr>
            <w:tcW w:w="3686" w:type="dxa"/>
            <w:gridSpan w:val="2"/>
            <w:tcBorders>
              <w:top w:val="nil"/>
              <w:left w:val="nil"/>
              <w:bottom w:val="nil"/>
              <w:right w:val="nil"/>
            </w:tcBorders>
            <w:shd w:val="clear" w:color="auto" w:fill="auto"/>
            <w:noWrap/>
            <w:vAlign w:val="bottom"/>
            <w:hideMark/>
          </w:tcPr>
          <w:p w14:paraId="77B9D5F0" w14:textId="77777777" w:rsidR="00650E62" w:rsidRPr="00650E62" w:rsidRDefault="00650E62" w:rsidP="00D15BD6">
            <w:pPr>
              <w:spacing w:after="0" w:line="240" w:lineRule="auto"/>
              <w:rPr>
                <w:rFonts w:eastAsia="Times New Roman" w:cstheme="minorHAnsi"/>
                <w:lang w:eastAsia="en-AU"/>
              </w:rPr>
            </w:pPr>
          </w:p>
        </w:tc>
        <w:tc>
          <w:tcPr>
            <w:tcW w:w="1134" w:type="dxa"/>
            <w:tcBorders>
              <w:top w:val="nil"/>
              <w:left w:val="nil"/>
              <w:bottom w:val="nil"/>
              <w:right w:val="nil"/>
            </w:tcBorders>
            <w:shd w:val="clear" w:color="auto" w:fill="auto"/>
            <w:noWrap/>
            <w:vAlign w:val="bottom"/>
            <w:hideMark/>
          </w:tcPr>
          <w:p w14:paraId="2F5157A4" w14:textId="77777777" w:rsidR="00650E62" w:rsidRPr="00650E62" w:rsidRDefault="00650E62" w:rsidP="00D15BD6">
            <w:pPr>
              <w:spacing w:after="0" w:line="240" w:lineRule="auto"/>
              <w:jc w:val="right"/>
              <w:rPr>
                <w:rFonts w:eastAsia="Times New Roman" w:cstheme="minorHAnsi"/>
                <w:b/>
                <w:bCs/>
                <w:lang w:eastAsia="en-AU"/>
              </w:rPr>
            </w:pPr>
            <w:r w:rsidRPr="00650E62">
              <w:rPr>
                <w:rFonts w:eastAsia="Times New Roman" w:cstheme="minorHAnsi"/>
                <w:b/>
                <w:bCs/>
                <w:lang w:eastAsia="en-AU"/>
              </w:rPr>
              <w:t>2016</w:t>
            </w:r>
          </w:p>
        </w:tc>
        <w:tc>
          <w:tcPr>
            <w:tcW w:w="1577" w:type="dxa"/>
            <w:gridSpan w:val="2"/>
            <w:tcBorders>
              <w:top w:val="nil"/>
              <w:left w:val="nil"/>
              <w:bottom w:val="nil"/>
              <w:right w:val="nil"/>
            </w:tcBorders>
            <w:shd w:val="clear" w:color="000000" w:fill="FFFFFF"/>
            <w:noWrap/>
            <w:vAlign w:val="bottom"/>
            <w:hideMark/>
          </w:tcPr>
          <w:p w14:paraId="5E9C075E" w14:textId="77777777" w:rsidR="00650E62" w:rsidRPr="00650E62" w:rsidRDefault="00650E62" w:rsidP="00D15BD6">
            <w:pPr>
              <w:spacing w:after="0" w:line="240" w:lineRule="auto"/>
              <w:jc w:val="right"/>
              <w:rPr>
                <w:rFonts w:eastAsia="Times New Roman" w:cstheme="minorHAnsi"/>
                <w:b/>
                <w:bCs/>
                <w:lang w:eastAsia="en-AU"/>
              </w:rPr>
            </w:pPr>
            <w:r w:rsidRPr="00650E62">
              <w:rPr>
                <w:rFonts w:eastAsia="Times New Roman" w:cstheme="minorHAnsi"/>
                <w:b/>
                <w:bCs/>
                <w:lang w:eastAsia="en-AU"/>
              </w:rPr>
              <w:t>2015</w:t>
            </w:r>
          </w:p>
        </w:tc>
      </w:tr>
      <w:tr w:rsidR="00650E62" w:rsidRPr="00650E62" w14:paraId="7820AB5F" w14:textId="77777777" w:rsidTr="004B2B4B">
        <w:trPr>
          <w:gridAfter w:val="2"/>
          <w:wAfter w:w="1875" w:type="dxa"/>
          <w:trHeight w:val="300"/>
        </w:trPr>
        <w:tc>
          <w:tcPr>
            <w:tcW w:w="3686" w:type="dxa"/>
            <w:gridSpan w:val="2"/>
            <w:tcBorders>
              <w:top w:val="nil"/>
              <w:left w:val="nil"/>
              <w:bottom w:val="nil"/>
              <w:right w:val="nil"/>
            </w:tcBorders>
            <w:shd w:val="clear" w:color="auto" w:fill="auto"/>
            <w:noWrap/>
            <w:vAlign w:val="bottom"/>
            <w:hideMark/>
          </w:tcPr>
          <w:p w14:paraId="27895D6B"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Opening Bank Balance Jan 1</w:t>
            </w:r>
          </w:p>
        </w:tc>
        <w:tc>
          <w:tcPr>
            <w:tcW w:w="1134" w:type="dxa"/>
            <w:tcBorders>
              <w:top w:val="nil"/>
              <w:left w:val="nil"/>
              <w:bottom w:val="nil"/>
              <w:right w:val="nil"/>
            </w:tcBorders>
            <w:shd w:val="clear" w:color="auto" w:fill="auto"/>
            <w:noWrap/>
            <w:vAlign w:val="bottom"/>
            <w:hideMark/>
          </w:tcPr>
          <w:p w14:paraId="5BD19ADA"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 xml:space="preserve">173,032 </w:t>
            </w:r>
          </w:p>
        </w:tc>
        <w:tc>
          <w:tcPr>
            <w:tcW w:w="1577" w:type="dxa"/>
            <w:gridSpan w:val="2"/>
            <w:tcBorders>
              <w:top w:val="nil"/>
              <w:left w:val="nil"/>
              <w:bottom w:val="nil"/>
              <w:right w:val="nil"/>
            </w:tcBorders>
            <w:shd w:val="clear" w:color="000000" w:fill="FFFFFF"/>
            <w:noWrap/>
            <w:vAlign w:val="bottom"/>
            <w:hideMark/>
          </w:tcPr>
          <w:p w14:paraId="132E73E4" w14:textId="77777777" w:rsidR="00650E62" w:rsidRPr="00650E62" w:rsidRDefault="00650E62" w:rsidP="00D15BD6">
            <w:pPr>
              <w:spacing w:after="0" w:line="240" w:lineRule="auto"/>
              <w:jc w:val="right"/>
              <w:rPr>
                <w:rFonts w:eastAsia="Times New Roman" w:cstheme="minorHAnsi"/>
                <w:lang w:eastAsia="en-AU"/>
              </w:rPr>
            </w:pPr>
            <w:r w:rsidRPr="00650E62">
              <w:rPr>
                <w:rFonts w:eastAsia="Times New Roman" w:cstheme="minorHAnsi"/>
                <w:lang w:eastAsia="en-AU"/>
              </w:rPr>
              <w:t>148,544</w:t>
            </w:r>
          </w:p>
        </w:tc>
      </w:tr>
      <w:tr w:rsidR="00650E62" w:rsidRPr="00650E62" w14:paraId="7D683428" w14:textId="77777777" w:rsidTr="004B2B4B">
        <w:trPr>
          <w:gridAfter w:val="2"/>
          <w:wAfter w:w="1875" w:type="dxa"/>
          <w:trHeight w:val="300"/>
        </w:trPr>
        <w:tc>
          <w:tcPr>
            <w:tcW w:w="3686" w:type="dxa"/>
            <w:gridSpan w:val="2"/>
            <w:tcBorders>
              <w:top w:val="nil"/>
              <w:left w:val="nil"/>
              <w:bottom w:val="nil"/>
              <w:right w:val="nil"/>
            </w:tcBorders>
            <w:shd w:val="clear" w:color="auto" w:fill="auto"/>
            <w:noWrap/>
            <w:vAlign w:val="bottom"/>
            <w:hideMark/>
          </w:tcPr>
          <w:p w14:paraId="185B4889" w14:textId="77777777" w:rsidR="00650E62" w:rsidRPr="00650E62" w:rsidRDefault="00650E62" w:rsidP="00D15BD6">
            <w:pPr>
              <w:spacing w:after="0" w:line="240" w:lineRule="auto"/>
              <w:rPr>
                <w:rFonts w:eastAsia="Times New Roman" w:cstheme="minorHAnsi"/>
                <w:b/>
                <w:color w:val="000000"/>
                <w:lang w:eastAsia="en-AU"/>
              </w:rPr>
            </w:pPr>
            <w:r w:rsidRPr="00650E62">
              <w:rPr>
                <w:rFonts w:eastAsia="Times New Roman" w:cstheme="minorHAnsi"/>
                <w:b/>
                <w:color w:val="000000"/>
                <w:lang w:eastAsia="en-AU"/>
              </w:rPr>
              <w:t>Income</w:t>
            </w:r>
          </w:p>
        </w:tc>
        <w:tc>
          <w:tcPr>
            <w:tcW w:w="1134" w:type="dxa"/>
            <w:tcBorders>
              <w:top w:val="nil"/>
              <w:left w:val="nil"/>
              <w:bottom w:val="nil"/>
              <w:right w:val="nil"/>
            </w:tcBorders>
            <w:shd w:val="clear" w:color="auto" w:fill="auto"/>
            <w:noWrap/>
            <w:vAlign w:val="bottom"/>
            <w:hideMark/>
          </w:tcPr>
          <w:p w14:paraId="00FA6E57" w14:textId="77777777" w:rsidR="00650E62" w:rsidRPr="00650E62" w:rsidRDefault="00650E62" w:rsidP="00D15BD6">
            <w:pPr>
              <w:spacing w:after="0" w:line="240" w:lineRule="auto"/>
              <w:rPr>
                <w:rFonts w:eastAsia="Times New Roman" w:cstheme="minorHAnsi"/>
                <w:color w:val="000000"/>
                <w:lang w:eastAsia="en-AU"/>
              </w:rPr>
            </w:pPr>
          </w:p>
        </w:tc>
        <w:tc>
          <w:tcPr>
            <w:tcW w:w="1577" w:type="dxa"/>
            <w:gridSpan w:val="2"/>
            <w:tcBorders>
              <w:top w:val="nil"/>
              <w:left w:val="nil"/>
              <w:bottom w:val="nil"/>
              <w:right w:val="nil"/>
            </w:tcBorders>
            <w:shd w:val="clear" w:color="000000" w:fill="FFFFFF"/>
            <w:noWrap/>
            <w:vAlign w:val="bottom"/>
            <w:hideMark/>
          </w:tcPr>
          <w:p w14:paraId="2267A66C" w14:textId="77777777" w:rsidR="00650E62" w:rsidRPr="00650E62" w:rsidRDefault="00650E62" w:rsidP="00D15BD6">
            <w:pPr>
              <w:spacing w:after="0" w:line="240" w:lineRule="auto"/>
              <w:rPr>
                <w:rFonts w:eastAsia="Times New Roman" w:cstheme="minorHAnsi"/>
                <w:lang w:eastAsia="en-AU"/>
              </w:rPr>
            </w:pPr>
            <w:r w:rsidRPr="00650E62">
              <w:rPr>
                <w:rFonts w:eastAsia="Times New Roman" w:cstheme="minorHAnsi"/>
                <w:lang w:eastAsia="en-AU"/>
              </w:rPr>
              <w:t> </w:t>
            </w:r>
          </w:p>
        </w:tc>
      </w:tr>
      <w:tr w:rsidR="00650E62" w:rsidRPr="00650E62" w14:paraId="12094C7B" w14:textId="77777777" w:rsidTr="004B2B4B">
        <w:trPr>
          <w:gridAfter w:val="2"/>
          <w:wAfter w:w="1875" w:type="dxa"/>
          <w:trHeight w:val="300"/>
        </w:trPr>
        <w:tc>
          <w:tcPr>
            <w:tcW w:w="3686" w:type="dxa"/>
            <w:gridSpan w:val="2"/>
            <w:tcBorders>
              <w:top w:val="nil"/>
              <w:left w:val="nil"/>
              <w:bottom w:val="nil"/>
              <w:right w:val="nil"/>
            </w:tcBorders>
            <w:shd w:val="clear" w:color="auto" w:fill="auto"/>
            <w:noWrap/>
            <w:vAlign w:val="bottom"/>
            <w:hideMark/>
          </w:tcPr>
          <w:p w14:paraId="21A5CD58" w14:textId="77777777" w:rsidR="00650E62" w:rsidRPr="00650E62" w:rsidRDefault="00650E62" w:rsidP="00D15BD6">
            <w:pPr>
              <w:spacing w:after="0" w:line="240" w:lineRule="auto"/>
              <w:rPr>
                <w:rFonts w:eastAsia="Times New Roman" w:cstheme="minorHAnsi"/>
                <w:lang w:eastAsia="en-AU"/>
              </w:rPr>
            </w:pPr>
            <w:r w:rsidRPr="00650E62">
              <w:rPr>
                <w:rFonts w:eastAsia="Times New Roman" w:cstheme="minorHAnsi"/>
                <w:lang w:eastAsia="en-AU"/>
              </w:rPr>
              <w:t>Advertising</w:t>
            </w:r>
          </w:p>
        </w:tc>
        <w:tc>
          <w:tcPr>
            <w:tcW w:w="1134" w:type="dxa"/>
            <w:tcBorders>
              <w:top w:val="nil"/>
              <w:left w:val="nil"/>
              <w:bottom w:val="nil"/>
              <w:right w:val="nil"/>
            </w:tcBorders>
            <w:shd w:val="clear" w:color="auto" w:fill="auto"/>
            <w:noWrap/>
            <w:vAlign w:val="bottom"/>
            <w:hideMark/>
          </w:tcPr>
          <w:p w14:paraId="70C36CED"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 xml:space="preserve">  4,000 </w:t>
            </w:r>
          </w:p>
        </w:tc>
        <w:tc>
          <w:tcPr>
            <w:tcW w:w="1577" w:type="dxa"/>
            <w:gridSpan w:val="2"/>
            <w:tcBorders>
              <w:top w:val="nil"/>
              <w:left w:val="nil"/>
              <w:bottom w:val="nil"/>
              <w:right w:val="nil"/>
            </w:tcBorders>
            <w:shd w:val="clear" w:color="000000" w:fill="FFFFFF"/>
            <w:noWrap/>
            <w:vAlign w:val="bottom"/>
            <w:hideMark/>
          </w:tcPr>
          <w:p w14:paraId="1436B6A3" w14:textId="77777777" w:rsidR="00650E62" w:rsidRPr="00650E62" w:rsidRDefault="00650E62" w:rsidP="00D15BD6">
            <w:pPr>
              <w:spacing w:after="0" w:line="240" w:lineRule="auto"/>
              <w:rPr>
                <w:rFonts w:eastAsia="Times New Roman" w:cstheme="minorHAnsi"/>
                <w:lang w:eastAsia="en-AU"/>
              </w:rPr>
            </w:pPr>
            <w:r w:rsidRPr="00650E62">
              <w:rPr>
                <w:rFonts w:eastAsia="Times New Roman" w:cstheme="minorHAnsi"/>
                <w:lang w:eastAsia="en-AU"/>
              </w:rPr>
              <w:t>            6,000</w:t>
            </w:r>
          </w:p>
        </w:tc>
      </w:tr>
      <w:tr w:rsidR="00650E62" w:rsidRPr="00650E62" w14:paraId="1C548019" w14:textId="77777777" w:rsidTr="004B2B4B">
        <w:trPr>
          <w:gridAfter w:val="2"/>
          <w:wAfter w:w="1875" w:type="dxa"/>
          <w:trHeight w:val="300"/>
        </w:trPr>
        <w:tc>
          <w:tcPr>
            <w:tcW w:w="3686" w:type="dxa"/>
            <w:gridSpan w:val="2"/>
            <w:tcBorders>
              <w:top w:val="nil"/>
              <w:left w:val="nil"/>
              <w:bottom w:val="nil"/>
              <w:right w:val="nil"/>
            </w:tcBorders>
            <w:shd w:val="clear" w:color="auto" w:fill="auto"/>
            <w:noWrap/>
            <w:vAlign w:val="bottom"/>
            <w:hideMark/>
          </w:tcPr>
          <w:p w14:paraId="09C7C62E"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Dividends</w:t>
            </w:r>
          </w:p>
        </w:tc>
        <w:tc>
          <w:tcPr>
            <w:tcW w:w="1134" w:type="dxa"/>
            <w:tcBorders>
              <w:top w:val="nil"/>
              <w:left w:val="nil"/>
              <w:bottom w:val="nil"/>
              <w:right w:val="nil"/>
            </w:tcBorders>
            <w:shd w:val="clear" w:color="000000" w:fill="FFFFFF"/>
            <w:noWrap/>
            <w:vAlign w:val="bottom"/>
            <w:hideMark/>
          </w:tcPr>
          <w:p w14:paraId="500A8EBA" w14:textId="77777777" w:rsidR="00650E62" w:rsidRPr="00650E62" w:rsidRDefault="00650E62" w:rsidP="00D15BD6">
            <w:pPr>
              <w:spacing w:after="0" w:line="240" w:lineRule="auto"/>
              <w:rPr>
                <w:rFonts w:eastAsia="Times New Roman" w:cstheme="minorHAnsi"/>
                <w:lang w:eastAsia="en-AU"/>
              </w:rPr>
            </w:pPr>
            <w:r w:rsidRPr="00650E62">
              <w:rPr>
                <w:rFonts w:eastAsia="Times New Roman" w:cstheme="minorHAnsi"/>
                <w:lang w:eastAsia="en-AU"/>
              </w:rPr>
              <w:t xml:space="preserve">      221 </w:t>
            </w:r>
          </w:p>
        </w:tc>
        <w:tc>
          <w:tcPr>
            <w:tcW w:w="1577" w:type="dxa"/>
            <w:gridSpan w:val="2"/>
            <w:tcBorders>
              <w:top w:val="nil"/>
              <w:left w:val="nil"/>
              <w:bottom w:val="nil"/>
              <w:right w:val="nil"/>
            </w:tcBorders>
            <w:shd w:val="clear" w:color="000000" w:fill="FFFFFF"/>
            <w:noWrap/>
            <w:vAlign w:val="bottom"/>
            <w:hideMark/>
          </w:tcPr>
          <w:p w14:paraId="4012625E" w14:textId="77777777" w:rsidR="00650E62" w:rsidRPr="00650E62" w:rsidRDefault="00650E62" w:rsidP="00D15BD6">
            <w:pPr>
              <w:spacing w:after="0" w:line="240" w:lineRule="auto"/>
              <w:jc w:val="right"/>
              <w:rPr>
                <w:rFonts w:eastAsia="Times New Roman" w:cstheme="minorHAnsi"/>
                <w:lang w:eastAsia="en-AU"/>
              </w:rPr>
            </w:pPr>
            <w:r w:rsidRPr="00650E62">
              <w:rPr>
                <w:rFonts w:eastAsia="Times New Roman" w:cstheme="minorHAnsi"/>
                <w:lang w:eastAsia="en-AU"/>
              </w:rPr>
              <w:t>221</w:t>
            </w:r>
          </w:p>
        </w:tc>
      </w:tr>
      <w:tr w:rsidR="00650E62" w:rsidRPr="00650E62" w14:paraId="50119469" w14:textId="77777777" w:rsidTr="004B2B4B">
        <w:trPr>
          <w:gridAfter w:val="2"/>
          <w:wAfter w:w="1875" w:type="dxa"/>
          <w:trHeight w:val="300"/>
        </w:trPr>
        <w:tc>
          <w:tcPr>
            <w:tcW w:w="3686" w:type="dxa"/>
            <w:gridSpan w:val="2"/>
            <w:tcBorders>
              <w:top w:val="nil"/>
              <w:left w:val="nil"/>
              <w:bottom w:val="nil"/>
              <w:right w:val="nil"/>
            </w:tcBorders>
            <w:shd w:val="clear" w:color="auto" w:fill="auto"/>
            <w:noWrap/>
            <w:vAlign w:val="bottom"/>
            <w:hideMark/>
          </w:tcPr>
          <w:p w14:paraId="70C311A6" w14:textId="77777777" w:rsidR="00650E62" w:rsidRPr="00650E62" w:rsidRDefault="00650E62" w:rsidP="00D15BD6">
            <w:pPr>
              <w:spacing w:after="0" w:line="240" w:lineRule="auto"/>
              <w:rPr>
                <w:rFonts w:eastAsia="Times New Roman" w:cstheme="minorHAnsi"/>
                <w:b/>
                <w:color w:val="000000"/>
                <w:lang w:eastAsia="en-AU"/>
              </w:rPr>
            </w:pPr>
            <w:r w:rsidRPr="00650E62">
              <w:rPr>
                <w:rFonts w:eastAsia="Times New Roman" w:cstheme="minorHAnsi"/>
                <w:b/>
                <w:color w:val="000000"/>
                <w:lang w:eastAsia="en-AU"/>
              </w:rPr>
              <w:lastRenderedPageBreak/>
              <w:t>Donations (all)</w:t>
            </w:r>
          </w:p>
        </w:tc>
        <w:tc>
          <w:tcPr>
            <w:tcW w:w="1134" w:type="dxa"/>
            <w:tcBorders>
              <w:top w:val="nil"/>
              <w:left w:val="nil"/>
              <w:bottom w:val="nil"/>
              <w:right w:val="nil"/>
            </w:tcBorders>
            <w:shd w:val="clear" w:color="auto" w:fill="auto"/>
            <w:noWrap/>
            <w:vAlign w:val="bottom"/>
            <w:hideMark/>
          </w:tcPr>
          <w:p w14:paraId="068913F4" w14:textId="77777777" w:rsidR="00650E62" w:rsidRPr="00650E62" w:rsidRDefault="00650E62" w:rsidP="00D15BD6">
            <w:pPr>
              <w:spacing w:after="0" w:line="240" w:lineRule="auto"/>
              <w:rPr>
                <w:rFonts w:eastAsia="Times New Roman" w:cstheme="minorHAnsi"/>
                <w:b/>
                <w:color w:val="000000"/>
                <w:lang w:eastAsia="en-AU"/>
              </w:rPr>
            </w:pPr>
            <w:r w:rsidRPr="00650E62">
              <w:rPr>
                <w:rFonts w:eastAsia="Times New Roman" w:cstheme="minorHAnsi"/>
                <w:b/>
                <w:color w:val="000000"/>
                <w:lang w:eastAsia="en-AU"/>
              </w:rPr>
              <w:t xml:space="preserve">21,559 </w:t>
            </w:r>
          </w:p>
        </w:tc>
        <w:tc>
          <w:tcPr>
            <w:tcW w:w="1577" w:type="dxa"/>
            <w:gridSpan w:val="2"/>
            <w:tcBorders>
              <w:top w:val="nil"/>
              <w:left w:val="nil"/>
              <w:bottom w:val="nil"/>
              <w:right w:val="nil"/>
            </w:tcBorders>
            <w:shd w:val="clear" w:color="000000" w:fill="FFFFFF"/>
            <w:noWrap/>
            <w:vAlign w:val="bottom"/>
            <w:hideMark/>
          </w:tcPr>
          <w:p w14:paraId="53CF3ADA" w14:textId="77777777" w:rsidR="00650E62" w:rsidRPr="00650E62" w:rsidRDefault="00650E62" w:rsidP="00D15BD6">
            <w:pPr>
              <w:spacing w:after="0" w:line="240" w:lineRule="auto"/>
              <w:rPr>
                <w:rFonts w:eastAsia="Times New Roman" w:cstheme="minorHAnsi"/>
                <w:b/>
                <w:lang w:eastAsia="en-AU"/>
              </w:rPr>
            </w:pPr>
            <w:r w:rsidRPr="00650E62">
              <w:rPr>
                <w:rFonts w:eastAsia="Times New Roman" w:cstheme="minorHAnsi"/>
                <w:b/>
                <w:lang w:eastAsia="en-AU"/>
              </w:rPr>
              <w:t xml:space="preserve">         49,204 </w:t>
            </w:r>
          </w:p>
        </w:tc>
      </w:tr>
      <w:tr w:rsidR="00650E62" w:rsidRPr="00650E62" w14:paraId="6817CA34" w14:textId="77777777" w:rsidTr="004B2B4B">
        <w:trPr>
          <w:gridAfter w:val="2"/>
          <w:wAfter w:w="1875" w:type="dxa"/>
          <w:trHeight w:val="300"/>
        </w:trPr>
        <w:tc>
          <w:tcPr>
            <w:tcW w:w="3686" w:type="dxa"/>
            <w:gridSpan w:val="2"/>
            <w:tcBorders>
              <w:top w:val="nil"/>
              <w:left w:val="nil"/>
              <w:bottom w:val="nil"/>
              <w:right w:val="nil"/>
            </w:tcBorders>
            <w:shd w:val="clear" w:color="auto" w:fill="auto"/>
            <w:noWrap/>
            <w:vAlign w:val="bottom"/>
            <w:hideMark/>
          </w:tcPr>
          <w:p w14:paraId="4D776A78" w14:textId="77777777" w:rsidR="00650E62" w:rsidRPr="00650E62" w:rsidRDefault="00650E62" w:rsidP="00D15BD6">
            <w:pPr>
              <w:spacing w:after="0" w:line="240" w:lineRule="auto"/>
              <w:rPr>
                <w:rFonts w:eastAsia="Times New Roman" w:cstheme="minorHAnsi"/>
                <w:lang w:eastAsia="en-AU"/>
              </w:rPr>
            </w:pPr>
            <w:r w:rsidRPr="00650E62">
              <w:rPr>
                <w:rFonts w:eastAsia="Times New Roman" w:cstheme="minorHAnsi"/>
                <w:lang w:eastAsia="en-AU"/>
              </w:rPr>
              <w:t>Interest (all)</w:t>
            </w:r>
          </w:p>
        </w:tc>
        <w:tc>
          <w:tcPr>
            <w:tcW w:w="1134" w:type="dxa"/>
            <w:tcBorders>
              <w:top w:val="nil"/>
              <w:left w:val="nil"/>
              <w:bottom w:val="nil"/>
              <w:right w:val="nil"/>
            </w:tcBorders>
            <w:shd w:val="clear" w:color="auto" w:fill="auto"/>
            <w:noWrap/>
            <w:vAlign w:val="bottom"/>
            <w:hideMark/>
          </w:tcPr>
          <w:p w14:paraId="793C4DC4"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 xml:space="preserve"> 3,387 </w:t>
            </w:r>
          </w:p>
        </w:tc>
        <w:tc>
          <w:tcPr>
            <w:tcW w:w="1577" w:type="dxa"/>
            <w:gridSpan w:val="2"/>
            <w:tcBorders>
              <w:top w:val="nil"/>
              <w:left w:val="nil"/>
              <w:bottom w:val="nil"/>
              <w:right w:val="nil"/>
            </w:tcBorders>
            <w:shd w:val="clear" w:color="000000" w:fill="FFFFFF"/>
            <w:noWrap/>
            <w:vAlign w:val="bottom"/>
            <w:hideMark/>
          </w:tcPr>
          <w:p w14:paraId="19803FAF" w14:textId="77777777" w:rsidR="00650E62" w:rsidRPr="00650E62" w:rsidRDefault="00650E62" w:rsidP="00D15BD6">
            <w:pPr>
              <w:spacing w:after="0" w:line="240" w:lineRule="auto"/>
              <w:jc w:val="right"/>
              <w:rPr>
                <w:rFonts w:eastAsia="Times New Roman" w:cstheme="minorHAnsi"/>
                <w:lang w:eastAsia="en-AU"/>
              </w:rPr>
            </w:pPr>
            <w:r w:rsidRPr="00650E62">
              <w:rPr>
                <w:rFonts w:eastAsia="Times New Roman" w:cstheme="minorHAnsi"/>
                <w:lang w:eastAsia="en-AU"/>
              </w:rPr>
              <w:t>5,713</w:t>
            </w:r>
          </w:p>
        </w:tc>
      </w:tr>
      <w:tr w:rsidR="00650E62" w:rsidRPr="00650E62" w14:paraId="6B9BA566" w14:textId="77777777" w:rsidTr="004B2B4B">
        <w:trPr>
          <w:gridAfter w:val="2"/>
          <w:wAfter w:w="1875" w:type="dxa"/>
          <w:trHeight w:val="300"/>
        </w:trPr>
        <w:tc>
          <w:tcPr>
            <w:tcW w:w="3686" w:type="dxa"/>
            <w:gridSpan w:val="2"/>
            <w:tcBorders>
              <w:top w:val="nil"/>
              <w:left w:val="nil"/>
              <w:bottom w:val="nil"/>
              <w:right w:val="nil"/>
            </w:tcBorders>
            <w:shd w:val="clear" w:color="auto" w:fill="auto"/>
            <w:noWrap/>
            <w:vAlign w:val="bottom"/>
            <w:hideMark/>
          </w:tcPr>
          <w:p w14:paraId="73B51E7B" w14:textId="77777777" w:rsidR="00650E62" w:rsidRPr="00650E62" w:rsidRDefault="00650E62" w:rsidP="00D15BD6">
            <w:pPr>
              <w:spacing w:after="0" w:line="240" w:lineRule="auto"/>
              <w:rPr>
                <w:rFonts w:eastAsia="Times New Roman" w:cstheme="minorHAnsi"/>
                <w:lang w:eastAsia="en-AU"/>
              </w:rPr>
            </w:pPr>
            <w:r w:rsidRPr="00650E62">
              <w:rPr>
                <w:rFonts w:eastAsia="Times New Roman" w:cstheme="minorHAnsi"/>
                <w:lang w:eastAsia="en-AU"/>
              </w:rPr>
              <w:t>repay travel*</w:t>
            </w:r>
          </w:p>
        </w:tc>
        <w:tc>
          <w:tcPr>
            <w:tcW w:w="1134" w:type="dxa"/>
            <w:tcBorders>
              <w:top w:val="nil"/>
              <w:left w:val="nil"/>
              <w:right w:val="nil"/>
            </w:tcBorders>
            <w:shd w:val="clear" w:color="auto" w:fill="auto"/>
            <w:noWrap/>
            <w:vAlign w:val="bottom"/>
            <w:hideMark/>
          </w:tcPr>
          <w:p w14:paraId="065F3C9D"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 xml:space="preserve">2,000** </w:t>
            </w:r>
          </w:p>
        </w:tc>
        <w:tc>
          <w:tcPr>
            <w:tcW w:w="1577" w:type="dxa"/>
            <w:gridSpan w:val="2"/>
            <w:tcBorders>
              <w:top w:val="nil"/>
              <w:left w:val="nil"/>
              <w:right w:val="nil"/>
            </w:tcBorders>
            <w:shd w:val="clear" w:color="000000" w:fill="FFFFFF"/>
            <w:noWrap/>
            <w:vAlign w:val="bottom"/>
            <w:hideMark/>
          </w:tcPr>
          <w:p w14:paraId="0EA5041E" w14:textId="77777777" w:rsidR="00650E62" w:rsidRPr="00650E62" w:rsidRDefault="00650E62" w:rsidP="00D15BD6">
            <w:pPr>
              <w:spacing w:after="0" w:line="240" w:lineRule="auto"/>
              <w:rPr>
                <w:rFonts w:eastAsia="Times New Roman" w:cstheme="minorHAnsi"/>
                <w:lang w:eastAsia="en-AU"/>
              </w:rPr>
            </w:pPr>
            <w:r w:rsidRPr="00650E62">
              <w:rPr>
                <w:rFonts w:eastAsia="Times New Roman" w:cstheme="minorHAnsi"/>
                <w:lang w:eastAsia="en-AU"/>
              </w:rPr>
              <w:t> </w:t>
            </w:r>
          </w:p>
        </w:tc>
      </w:tr>
      <w:tr w:rsidR="00650E62" w:rsidRPr="00650E62" w14:paraId="2E733D2B" w14:textId="77777777" w:rsidTr="004B2B4B">
        <w:trPr>
          <w:gridAfter w:val="2"/>
          <w:wAfter w:w="1875" w:type="dxa"/>
          <w:trHeight w:val="315"/>
        </w:trPr>
        <w:tc>
          <w:tcPr>
            <w:tcW w:w="3686" w:type="dxa"/>
            <w:gridSpan w:val="2"/>
            <w:tcBorders>
              <w:top w:val="nil"/>
              <w:left w:val="nil"/>
              <w:bottom w:val="nil"/>
            </w:tcBorders>
            <w:shd w:val="clear" w:color="auto" w:fill="auto"/>
            <w:noWrap/>
            <w:vAlign w:val="bottom"/>
            <w:hideMark/>
          </w:tcPr>
          <w:p w14:paraId="4D25243A" w14:textId="77777777" w:rsidR="00650E62" w:rsidRPr="00650E62" w:rsidRDefault="00650E62" w:rsidP="00D15BD6">
            <w:pPr>
              <w:spacing w:after="0" w:line="240" w:lineRule="auto"/>
              <w:rPr>
                <w:rFonts w:eastAsia="Times New Roman" w:cstheme="minorHAnsi"/>
                <w:b/>
                <w:lang w:eastAsia="en-AU"/>
              </w:rPr>
            </w:pPr>
            <w:r w:rsidRPr="00650E62">
              <w:rPr>
                <w:rFonts w:eastAsia="Times New Roman" w:cstheme="minorHAnsi"/>
                <w:b/>
                <w:lang w:eastAsia="en-AU"/>
              </w:rPr>
              <w:t>Total monetary Income</w:t>
            </w:r>
          </w:p>
        </w:tc>
        <w:tc>
          <w:tcPr>
            <w:tcW w:w="1134" w:type="dxa"/>
            <w:shd w:val="clear" w:color="000000" w:fill="FFFFFF"/>
            <w:noWrap/>
            <w:vAlign w:val="bottom"/>
            <w:hideMark/>
          </w:tcPr>
          <w:p w14:paraId="24EBADBF" w14:textId="77777777" w:rsidR="00650E62" w:rsidRPr="00650E62" w:rsidRDefault="00650E62" w:rsidP="00D15BD6">
            <w:pPr>
              <w:spacing w:after="0" w:line="240" w:lineRule="auto"/>
              <w:jc w:val="right"/>
              <w:rPr>
                <w:rFonts w:eastAsia="Times New Roman" w:cstheme="minorHAnsi"/>
                <w:b/>
                <w:bCs/>
                <w:lang w:eastAsia="en-AU"/>
              </w:rPr>
            </w:pPr>
            <w:r w:rsidRPr="00650E62">
              <w:rPr>
                <w:rFonts w:eastAsia="Times New Roman" w:cstheme="minorHAnsi"/>
                <w:b/>
                <w:bCs/>
                <w:lang w:eastAsia="en-AU"/>
              </w:rPr>
              <w:t xml:space="preserve">  31,167</w:t>
            </w:r>
          </w:p>
        </w:tc>
        <w:tc>
          <w:tcPr>
            <w:tcW w:w="1577" w:type="dxa"/>
            <w:gridSpan w:val="2"/>
            <w:tcBorders>
              <w:left w:val="nil"/>
              <w:right w:val="nil"/>
            </w:tcBorders>
            <w:shd w:val="clear" w:color="000000" w:fill="FFFFFF"/>
            <w:noWrap/>
            <w:vAlign w:val="bottom"/>
            <w:hideMark/>
          </w:tcPr>
          <w:p w14:paraId="007548B7" w14:textId="77777777" w:rsidR="00650E62" w:rsidRPr="00650E62" w:rsidRDefault="00650E62" w:rsidP="00D15BD6">
            <w:pPr>
              <w:spacing w:after="0" w:line="240" w:lineRule="auto"/>
              <w:jc w:val="right"/>
              <w:rPr>
                <w:rFonts w:eastAsia="Times New Roman" w:cstheme="minorHAnsi"/>
                <w:b/>
                <w:bCs/>
                <w:lang w:eastAsia="en-AU"/>
              </w:rPr>
            </w:pPr>
            <w:r w:rsidRPr="00650E62">
              <w:rPr>
                <w:rFonts w:eastAsia="Times New Roman" w:cstheme="minorHAnsi"/>
                <w:b/>
                <w:bCs/>
                <w:lang w:eastAsia="en-AU"/>
              </w:rPr>
              <w:t xml:space="preserve">         57,138 </w:t>
            </w:r>
          </w:p>
        </w:tc>
      </w:tr>
      <w:tr w:rsidR="00650E62" w:rsidRPr="00650E62" w14:paraId="4444F9C3" w14:textId="77777777" w:rsidTr="004B2B4B">
        <w:trPr>
          <w:gridAfter w:val="2"/>
          <w:wAfter w:w="1875" w:type="dxa"/>
          <w:trHeight w:val="300"/>
        </w:trPr>
        <w:tc>
          <w:tcPr>
            <w:tcW w:w="3686" w:type="dxa"/>
            <w:gridSpan w:val="2"/>
            <w:tcBorders>
              <w:top w:val="nil"/>
              <w:left w:val="nil"/>
              <w:bottom w:val="nil"/>
              <w:right w:val="nil"/>
            </w:tcBorders>
            <w:shd w:val="clear" w:color="auto" w:fill="auto"/>
            <w:noWrap/>
            <w:vAlign w:val="bottom"/>
            <w:hideMark/>
          </w:tcPr>
          <w:p w14:paraId="15FE664D" w14:textId="77777777" w:rsidR="00650E62" w:rsidRPr="00650E62" w:rsidRDefault="00650E62" w:rsidP="00D15BD6">
            <w:pPr>
              <w:spacing w:after="0" w:line="240" w:lineRule="auto"/>
              <w:rPr>
                <w:rFonts w:eastAsia="Times New Roman" w:cstheme="minorHAnsi"/>
                <w:lang w:eastAsia="en-AU"/>
              </w:rPr>
            </w:pPr>
            <w:r w:rsidRPr="00650E62">
              <w:rPr>
                <w:rFonts w:eastAsia="Times New Roman" w:cstheme="minorHAnsi"/>
                <w:lang w:eastAsia="en-AU"/>
              </w:rPr>
              <w:t>stock (posters)</w:t>
            </w:r>
          </w:p>
        </w:tc>
        <w:tc>
          <w:tcPr>
            <w:tcW w:w="1134" w:type="dxa"/>
            <w:tcBorders>
              <w:left w:val="nil"/>
              <w:bottom w:val="nil"/>
              <w:right w:val="nil"/>
            </w:tcBorders>
            <w:shd w:val="clear" w:color="auto" w:fill="auto"/>
            <w:noWrap/>
            <w:vAlign w:val="bottom"/>
            <w:hideMark/>
          </w:tcPr>
          <w:p w14:paraId="5BA7687B" w14:textId="77777777" w:rsidR="00650E62" w:rsidRPr="00650E62" w:rsidRDefault="00650E62" w:rsidP="00D15BD6">
            <w:pPr>
              <w:spacing w:after="0" w:line="240" w:lineRule="auto"/>
              <w:rPr>
                <w:rFonts w:eastAsia="Times New Roman" w:cstheme="minorHAnsi"/>
                <w:lang w:eastAsia="en-AU"/>
              </w:rPr>
            </w:pPr>
            <w:r w:rsidRPr="00650E62">
              <w:rPr>
                <w:rFonts w:eastAsia="Times New Roman" w:cstheme="minorHAnsi"/>
                <w:lang w:eastAsia="en-AU"/>
              </w:rPr>
              <w:t xml:space="preserve">    1,000 </w:t>
            </w:r>
          </w:p>
        </w:tc>
        <w:tc>
          <w:tcPr>
            <w:tcW w:w="1577" w:type="dxa"/>
            <w:gridSpan w:val="2"/>
            <w:tcBorders>
              <w:left w:val="nil"/>
              <w:bottom w:val="nil"/>
              <w:right w:val="nil"/>
            </w:tcBorders>
            <w:shd w:val="clear" w:color="000000" w:fill="FFFFFF"/>
            <w:noWrap/>
            <w:vAlign w:val="bottom"/>
            <w:hideMark/>
          </w:tcPr>
          <w:p w14:paraId="40602A56" w14:textId="77777777" w:rsidR="00650E62" w:rsidRPr="00650E62" w:rsidRDefault="00650E62" w:rsidP="00D15BD6">
            <w:pPr>
              <w:spacing w:after="0" w:line="240" w:lineRule="auto"/>
              <w:rPr>
                <w:rFonts w:eastAsia="Times New Roman" w:cstheme="minorHAnsi"/>
                <w:lang w:eastAsia="en-AU"/>
              </w:rPr>
            </w:pPr>
            <w:r w:rsidRPr="00650E62">
              <w:rPr>
                <w:rFonts w:eastAsia="Times New Roman" w:cstheme="minorHAnsi"/>
                <w:lang w:eastAsia="en-AU"/>
              </w:rPr>
              <w:t> </w:t>
            </w:r>
          </w:p>
        </w:tc>
      </w:tr>
      <w:tr w:rsidR="00650E62" w:rsidRPr="00650E62" w14:paraId="2DCE46A5" w14:textId="77777777" w:rsidTr="004B2B4B">
        <w:trPr>
          <w:gridAfter w:val="2"/>
          <w:wAfter w:w="1875" w:type="dxa"/>
          <w:trHeight w:val="315"/>
        </w:trPr>
        <w:tc>
          <w:tcPr>
            <w:tcW w:w="3686" w:type="dxa"/>
            <w:gridSpan w:val="2"/>
            <w:tcBorders>
              <w:top w:val="nil"/>
              <w:left w:val="nil"/>
              <w:bottom w:val="nil"/>
              <w:right w:val="nil"/>
            </w:tcBorders>
            <w:shd w:val="clear" w:color="auto" w:fill="auto"/>
            <w:noWrap/>
            <w:vAlign w:val="bottom"/>
            <w:hideMark/>
          </w:tcPr>
          <w:p w14:paraId="252E837C" w14:textId="77777777" w:rsidR="00650E62" w:rsidRPr="00650E62" w:rsidRDefault="00650E62" w:rsidP="00D15BD6">
            <w:pPr>
              <w:spacing w:after="0" w:line="240" w:lineRule="auto"/>
              <w:rPr>
                <w:rFonts w:eastAsia="Times New Roman" w:cstheme="minorHAnsi"/>
                <w:b/>
                <w:bCs/>
                <w:lang w:eastAsia="en-AU"/>
              </w:rPr>
            </w:pPr>
            <w:r w:rsidRPr="00650E62">
              <w:rPr>
                <w:rFonts w:eastAsia="Times New Roman" w:cstheme="minorHAnsi"/>
                <w:b/>
                <w:bCs/>
                <w:lang w:eastAsia="en-AU"/>
              </w:rPr>
              <w:t>Expenditure</w:t>
            </w:r>
          </w:p>
        </w:tc>
        <w:tc>
          <w:tcPr>
            <w:tcW w:w="1134" w:type="dxa"/>
            <w:tcBorders>
              <w:top w:val="nil"/>
              <w:left w:val="nil"/>
              <w:bottom w:val="nil"/>
              <w:right w:val="nil"/>
            </w:tcBorders>
            <w:shd w:val="clear" w:color="auto" w:fill="auto"/>
            <w:vAlign w:val="center"/>
            <w:hideMark/>
          </w:tcPr>
          <w:p w14:paraId="0476F721" w14:textId="77777777" w:rsidR="00650E62" w:rsidRPr="00650E62" w:rsidRDefault="00650E62" w:rsidP="00D15BD6">
            <w:pPr>
              <w:spacing w:after="0" w:line="240" w:lineRule="auto"/>
              <w:rPr>
                <w:rFonts w:eastAsia="Times New Roman" w:cstheme="minorHAnsi"/>
                <w:b/>
                <w:bCs/>
                <w:lang w:eastAsia="en-AU"/>
              </w:rPr>
            </w:pPr>
          </w:p>
        </w:tc>
        <w:tc>
          <w:tcPr>
            <w:tcW w:w="1577" w:type="dxa"/>
            <w:gridSpan w:val="2"/>
            <w:tcBorders>
              <w:top w:val="nil"/>
              <w:left w:val="nil"/>
              <w:bottom w:val="nil"/>
              <w:right w:val="nil"/>
            </w:tcBorders>
            <w:shd w:val="clear" w:color="000000" w:fill="FFFFFF"/>
            <w:vAlign w:val="center"/>
            <w:hideMark/>
          </w:tcPr>
          <w:p w14:paraId="62F3609D" w14:textId="77777777" w:rsidR="00650E62" w:rsidRPr="00650E62" w:rsidRDefault="00650E62" w:rsidP="00D15BD6">
            <w:pPr>
              <w:spacing w:after="0" w:line="240" w:lineRule="auto"/>
              <w:jc w:val="center"/>
              <w:rPr>
                <w:rFonts w:eastAsia="Times New Roman" w:cstheme="minorHAnsi"/>
                <w:lang w:eastAsia="en-AU"/>
              </w:rPr>
            </w:pPr>
            <w:r w:rsidRPr="00650E62">
              <w:rPr>
                <w:rFonts w:eastAsia="Times New Roman" w:cstheme="minorHAnsi"/>
                <w:lang w:eastAsia="en-AU"/>
              </w:rPr>
              <w:t> </w:t>
            </w:r>
          </w:p>
        </w:tc>
      </w:tr>
      <w:tr w:rsidR="00650E62" w:rsidRPr="00650E62" w14:paraId="0C322CFD" w14:textId="77777777" w:rsidTr="004B2B4B">
        <w:trPr>
          <w:gridAfter w:val="2"/>
          <w:wAfter w:w="1875" w:type="dxa"/>
          <w:trHeight w:val="300"/>
        </w:trPr>
        <w:tc>
          <w:tcPr>
            <w:tcW w:w="3686" w:type="dxa"/>
            <w:gridSpan w:val="2"/>
            <w:tcBorders>
              <w:top w:val="nil"/>
              <w:left w:val="nil"/>
              <w:bottom w:val="nil"/>
              <w:right w:val="nil"/>
            </w:tcBorders>
            <w:shd w:val="clear" w:color="auto" w:fill="auto"/>
            <w:noWrap/>
            <w:vAlign w:val="bottom"/>
            <w:hideMark/>
          </w:tcPr>
          <w:p w14:paraId="5D78F916"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Accountant/auditor</w:t>
            </w:r>
          </w:p>
        </w:tc>
        <w:tc>
          <w:tcPr>
            <w:tcW w:w="1134" w:type="dxa"/>
            <w:tcBorders>
              <w:top w:val="nil"/>
              <w:left w:val="nil"/>
              <w:bottom w:val="nil"/>
              <w:right w:val="nil"/>
            </w:tcBorders>
            <w:shd w:val="clear" w:color="auto" w:fill="auto"/>
            <w:vAlign w:val="center"/>
            <w:hideMark/>
          </w:tcPr>
          <w:p w14:paraId="04F8B655" w14:textId="77777777" w:rsidR="00650E62" w:rsidRPr="00650E62" w:rsidRDefault="00650E62" w:rsidP="00D15BD6">
            <w:pPr>
              <w:spacing w:after="0" w:line="240" w:lineRule="auto"/>
              <w:jc w:val="right"/>
              <w:rPr>
                <w:rFonts w:eastAsia="Times New Roman" w:cstheme="minorHAnsi"/>
                <w:lang w:eastAsia="en-AU"/>
              </w:rPr>
            </w:pPr>
            <w:r w:rsidRPr="00650E62">
              <w:rPr>
                <w:rFonts w:eastAsia="Times New Roman" w:cstheme="minorHAnsi"/>
                <w:lang w:eastAsia="en-AU"/>
              </w:rPr>
              <w:t xml:space="preserve">       440 </w:t>
            </w:r>
          </w:p>
        </w:tc>
        <w:tc>
          <w:tcPr>
            <w:tcW w:w="1577" w:type="dxa"/>
            <w:gridSpan w:val="2"/>
            <w:tcBorders>
              <w:top w:val="nil"/>
              <w:left w:val="nil"/>
              <w:bottom w:val="nil"/>
              <w:right w:val="nil"/>
            </w:tcBorders>
            <w:shd w:val="clear" w:color="000000" w:fill="FFFFFF"/>
            <w:vAlign w:val="center"/>
            <w:hideMark/>
          </w:tcPr>
          <w:p w14:paraId="54779F96" w14:textId="77777777" w:rsidR="00650E62" w:rsidRPr="00650E62" w:rsidRDefault="00650E62" w:rsidP="00D15BD6">
            <w:pPr>
              <w:spacing w:after="0" w:line="240" w:lineRule="auto"/>
              <w:jc w:val="right"/>
              <w:rPr>
                <w:rFonts w:eastAsia="Times New Roman" w:cstheme="minorHAnsi"/>
                <w:lang w:eastAsia="en-AU"/>
              </w:rPr>
            </w:pPr>
            <w:r w:rsidRPr="00650E62">
              <w:rPr>
                <w:rFonts w:eastAsia="Times New Roman" w:cstheme="minorHAnsi"/>
                <w:lang w:eastAsia="en-AU"/>
              </w:rPr>
              <w:t>330</w:t>
            </w:r>
          </w:p>
        </w:tc>
      </w:tr>
      <w:tr w:rsidR="00650E62" w:rsidRPr="00650E62" w14:paraId="45556F8C" w14:textId="77777777" w:rsidTr="004B2B4B">
        <w:trPr>
          <w:gridAfter w:val="2"/>
          <w:wAfter w:w="1875" w:type="dxa"/>
          <w:trHeight w:val="300"/>
        </w:trPr>
        <w:tc>
          <w:tcPr>
            <w:tcW w:w="3686" w:type="dxa"/>
            <w:gridSpan w:val="2"/>
            <w:tcBorders>
              <w:top w:val="nil"/>
              <w:left w:val="nil"/>
              <w:bottom w:val="nil"/>
              <w:right w:val="nil"/>
            </w:tcBorders>
            <w:shd w:val="clear" w:color="auto" w:fill="auto"/>
            <w:noWrap/>
            <w:vAlign w:val="bottom"/>
            <w:hideMark/>
          </w:tcPr>
          <w:p w14:paraId="7BF4A42C"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 xml:space="preserve">Bank charges </w:t>
            </w:r>
          </w:p>
        </w:tc>
        <w:tc>
          <w:tcPr>
            <w:tcW w:w="1134" w:type="dxa"/>
            <w:tcBorders>
              <w:top w:val="nil"/>
              <w:left w:val="nil"/>
              <w:bottom w:val="nil"/>
              <w:right w:val="nil"/>
            </w:tcBorders>
            <w:shd w:val="clear" w:color="auto" w:fill="auto"/>
            <w:noWrap/>
            <w:vAlign w:val="bottom"/>
            <w:hideMark/>
          </w:tcPr>
          <w:p w14:paraId="734B2A03"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 xml:space="preserve">      236 </w:t>
            </w:r>
          </w:p>
        </w:tc>
        <w:tc>
          <w:tcPr>
            <w:tcW w:w="1577" w:type="dxa"/>
            <w:gridSpan w:val="2"/>
            <w:tcBorders>
              <w:top w:val="nil"/>
              <w:left w:val="nil"/>
              <w:bottom w:val="nil"/>
              <w:right w:val="nil"/>
            </w:tcBorders>
            <w:shd w:val="clear" w:color="000000" w:fill="FFFFFF"/>
            <w:noWrap/>
            <w:vAlign w:val="bottom"/>
            <w:hideMark/>
          </w:tcPr>
          <w:p w14:paraId="2597A303" w14:textId="77777777" w:rsidR="00650E62" w:rsidRPr="00650E62" w:rsidRDefault="00650E62" w:rsidP="00D15BD6">
            <w:pPr>
              <w:spacing w:after="0" w:line="240" w:lineRule="auto"/>
              <w:jc w:val="right"/>
              <w:rPr>
                <w:rFonts w:eastAsia="Times New Roman" w:cstheme="minorHAnsi"/>
                <w:lang w:eastAsia="en-AU"/>
              </w:rPr>
            </w:pPr>
            <w:r w:rsidRPr="00650E62">
              <w:rPr>
                <w:rFonts w:eastAsia="Times New Roman" w:cstheme="minorHAnsi"/>
                <w:lang w:eastAsia="en-AU"/>
              </w:rPr>
              <w:t>515</w:t>
            </w:r>
          </w:p>
        </w:tc>
      </w:tr>
      <w:tr w:rsidR="00650E62" w:rsidRPr="00650E62" w14:paraId="5D17D181" w14:textId="77777777" w:rsidTr="004B2B4B">
        <w:trPr>
          <w:gridAfter w:val="2"/>
          <w:wAfter w:w="1875" w:type="dxa"/>
          <w:trHeight w:val="300"/>
        </w:trPr>
        <w:tc>
          <w:tcPr>
            <w:tcW w:w="3686" w:type="dxa"/>
            <w:gridSpan w:val="2"/>
            <w:tcBorders>
              <w:top w:val="nil"/>
              <w:left w:val="nil"/>
              <w:bottom w:val="nil"/>
              <w:right w:val="nil"/>
            </w:tcBorders>
            <w:shd w:val="clear" w:color="auto" w:fill="auto"/>
            <w:noWrap/>
            <w:vAlign w:val="bottom"/>
            <w:hideMark/>
          </w:tcPr>
          <w:p w14:paraId="79A5364E"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Bank transfer loss</w:t>
            </w:r>
          </w:p>
        </w:tc>
        <w:tc>
          <w:tcPr>
            <w:tcW w:w="1134" w:type="dxa"/>
            <w:tcBorders>
              <w:top w:val="nil"/>
              <w:left w:val="nil"/>
              <w:bottom w:val="nil"/>
              <w:right w:val="nil"/>
            </w:tcBorders>
            <w:shd w:val="clear" w:color="auto" w:fill="auto"/>
            <w:noWrap/>
            <w:vAlign w:val="bottom"/>
            <w:hideMark/>
          </w:tcPr>
          <w:p w14:paraId="5221567B" w14:textId="77777777" w:rsidR="00650E62" w:rsidRPr="00650E62" w:rsidRDefault="00650E62" w:rsidP="00D15BD6">
            <w:pPr>
              <w:spacing w:after="0" w:line="240" w:lineRule="auto"/>
              <w:rPr>
                <w:rFonts w:eastAsia="Times New Roman" w:cstheme="minorHAnsi"/>
                <w:color w:val="000000"/>
                <w:lang w:eastAsia="en-AU"/>
              </w:rPr>
            </w:pPr>
          </w:p>
        </w:tc>
        <w:tc>
          <w:tcPr>
            <w:tcW w:w="1577" w:type="dxa"/>
            <w:gridSpan w:val="2"/>
            <w:tcBorders>
              <w:top w:val="nil"/>
              <w:left w:val="nil"/>
              <w:bottom w:val="nil"/>
              <w:right w:val="nil"/>
            </w:tcBorders>
            <w:shd w:val="clear" w:color="000000" w:fill="FFFFFF"/>
            <w:noWrap/>
            <w:vAlign w:val="bottom"/>
            <w:hideMark/>
          </w:tcPr>
          <w:p w14:paraId="63FF882B" w14:textId="77777777" w:rsidR="00650E62" w:rsidRPr="00650E62" w:rsidRDefault="00650E62" w:rsidP="00D15BD6">
            <w:pPr>
              <w:spacing w:after="0" w:line="240" w:lineRule="auto"/>
              <w:rPr>
                <w:rFonts w:eastAsia="Times New Roman" w:cstheme="minorHAnsi"/>
                <w:lang w:eastAsia="en-AU"/>
              </w:rPr>
            </w:pPr>
            <w:r w:rsidRPr="00650E62">
              <w:rPr>
                <w:rFonts w:eastAsia="Times New Roman" w:cstheme="minorHAnsi"/>
                <w:lang w:eastAsia="en-AU"/>
              </w:rPr>
              <w:t xml:space="preserve">                  2,497</w:t>
            </w:r>
          </w:p>
        </w:tc>
      </w:tr>
      <w:tr w:rsidR="00650E62" w:rsidRPr="00650E62" w14:paraId="48A38E5D" w14:textId="77777777" w:rsidTr="004B2B4B">
        <w:trPr>
          <w:gridAfter w:val="2"/>
          <w:wAfter w:w="1875" w:type="dxa"/>
          <w:trHeight w:val="315"/>
        </w:trPr>
        <w:tc>
          <w:tcPr>
            <w:tcW w:w="4820" w:type="dxa"/>
            <w:gridSpan w:val="3"/>
            <w:tcBorders>
              <w:top w:val="nil"/>
              <w:left w:val="nil"/>
              <w:bottom w:val="nil"/>
              <w:right w:val="nil"/>
            </w:tcBorders>
            <w:shd w:val="clear" w:color="000000" w:fill="FFFFFF"/>
            <w:noWrap/>
            <w:vAlign w:val="bottom"/>
            <w:hideMark/>
          </w:tcPr>
          <w:p w14:paraId="75CD33AD"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Consultant (wages and travel)</w:t>
            </w:r>
          </w:p>
        </w:tc>
        <w:tc>
          <w:tcPr>
            <w:tcW w:w="1577" w:type="dxa"/>
            <w:gridSpan w:val="2"/>
            <w:tcBorders>
              <w:top w:val="nil"/>
              <w:left w:val="nil"/>
              <w:bottom w:val="nil"/>
              <w:right w:val="nil"/>
            </w:tcBorders>
            <w:shd w:val="clear" w:color="000000" w:fill="FFFFFF"/>
            <w:noWrap/>
            <w:vAlign w:val="bottom"/>
            <w:hideMark/>
          </w:tcPr>
          <w:p w14:paraId="5C4470AD" w14:textId="77777777" w:rsidR="00650E62" w:rsidRPr="00650E62" w:rsidRDefault="00650E62" w:rsidP="00D15BD6">
            <w:pPr>
              <w:spacing w:after="0" w:line="240" w:lineRule="auto"/>
              <w:rPr>
                <w:rFonts w:eastAsia="Times New Roman" w:cstheme="minorHAnsi"/>
                <w:lang w:eastAsia="en-AU"/>
              </w:rPr>
            </w:pPr>
            <w:r w:rsidRPr="00650E62">
              <w:rPr>
                <w:rFonts w:eastAsia="Times New Roman" w:cstheme="minorHAnsi"/>
                <w:lang w:eastAsia="en-AU"/>
              </w:rPr>
              <w:t> </w:t>
            </w:r>
          </w:p>
        </w:tc>
      </w:tr>
      <w:tr w:rsidR="00650E62" w:rsidRPr="00650E62" w14:paraId="0F12DCFE" w14:textId="77777777" w:rsidTr="004B2B4B">
        <w:trPr>
          <w:gridAfter w:val="2"/>
          <w:wAfter w:w="1875" w:type="dxa"/>
          <w:trHeight w:val="315"/>
        </w:trPr>
        <w:tc>
          <w:tcPr>
            <w:tcW w:w="3686" w:type="dxa"/>
            <w:gridSpan w:val="2"/>
            <w:shd w:val="clear" w:color="auto" w:fill="auto"/>
            <w:noWrap/>
            <w:vAlign w:val="bottom"/>
            <w:hideMark/>
          </w:tcPr>
          <w:p w14:paraId="459966BE"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Filing Fees</w:t>
            </w:r>
          </w:p>
        </w:tc>
        <w:tc>
          <w:tcPr>
            <w:tcW w:w="1134" w:type="dxa"/>
            <w:tcBorders>
              <w:top w:val="nil"/>
              <w:left w:val="nil"/>
              <w:bottom w:val="nil"/>
              <w:right w:val="nil"/>
            </w:tcBorders>
            <w:shd w:val="clear" w:color="auto" w:fill="auto"/>
            <w:noWrap/>
            <w:vAlign w:val="bottom"/>
            <w:hideMark/>
          </w:tcPr>
          <w:p w14:paraId="29076283"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 xml:space="preserve">       59 </w:t>
            </w:r>
          </w:p>
        </w:tc>
        <w:tc>
          <w:tcPr>
            <w:tcW w:w="1577" w:type="dxa"/>
            <w:gridSpan w:val="2"/>
            <w:tcBorders>
              <w:top w:val="nil"/>
              <w:left w:val="nil"/>
              <w:bottom w:val="nil"/>
              <w:right w:val="nil"/>
            </w:tcBorders>
            <w:shd w:val="clear" w:color="000000" w:fill="FFFFFF"/>
            <w:noWrap/>
            <w:vAlign w:val="bottom"/>
            <w:hideMark/>
          </w:tcPr>
          <w:p w14:paraId="1B5B0D1D" w14:textId="77777777" w:rsidR="00650E62" w:rsidRPr="00650E62" w:rsidRDefault="00650E62" w:rsidP="00D15BD6">
            <w:pPr>
              <w:spacing w:after="0" w:line="240" w:lineRule="auto"/>
              <w:jc w:val="right"/>
              <w:rPr>
                <w:rFonts w:eastAsia="Times New Roman" w:cstheme="minorHAnsi"/>
                <w:lang w:eastAsia="en-AU"/>
              </w:rPr>
            </w:pPr>
            <w:r w:rsidRPr="00650E62">
              <w:rPr>
                <w:rFonts w:eastAsia="Times New Roman" w:cstheme="minorHAnsi"/>
                <w:lang w:eastAsia="en-AU"/>
              </w:rPr>
              <w:t>59</w:t>
            </w:r>
          </w:p>
        </w:tc>
      </w:tr>
      <w:tr w:rsidR="00650E62" w:rsidRPr="00650E62" w14:paraId="2ED8913A" w14:textId="77777777" w:rsidTr="004B2B4B">
        <w:trPr>
          <w:gridAfter w:val="2"/>
          <w:wAfter w:w="1875" w:type="dxa"/>
          <w:trHeight w:val="300"/>
        </w:trPr>
        <w:tc>
          <w:tcPr>
            <w:tcW w:w="3686" w:type="dxa"/>
            <w:gridSpan w:val="2"/>
            <w:tcBorders>
              <w:left w:val="nil"/>
              <w:bottom w:val="nil"/>
              <w:right w:val="nil"/>
            </w:tcBorders>
            <w:shd w:val="clear" w:color="auto" w:fill="auto"/>
            <w:noWrap/>
            <w:vAlign w:val="bottom"/>
            <w:hideMark/>
          </w:tcPr>
          <w:p w14:paraId="61B4AC60" w14:textId="77777777" w:rsidR="00650E62" w:rsidRPr="00650E62" w:rsidRDefault="00650E62" w:rsidP="00D15BD6">
            <w:pPr>
              <w:spacing w:after="0" w:line="240" w:lineRule="auto"/>
              <w:rPr>
                <w:rFonts w:eastAsia="Times New Roman" w:cstheme="minorHAnsi"/>
                <w:lang w:eastAsia="en-AU"/>
              </w:rPr>
            </w:pPr>
            <w:r w:rsidRPr="00650E62">
              <w:rPr>
                <w:rFonts w:eastAsia="Times New Roman" w:cstheme="minorHAnsi"/>
                <w:lang w:eastAsia="en-AU"/>
              </w:rPr>
              <w:t>Printing, postage, stationery</w:t>
            </w:r>
          </w:p>
        </w:tc>
        <w:tc>
          <w:tcPr>
            <w:tcW w:w="1134" w:type="dxa"/>
            <w:tcBorders>
              <w:top w:val="nil"/>
              <w:left w:val="nil"/>
              <w:bottom w:val="nil"/>
              <w:right w:val="nil"/>
            </w:tcBorders>
            <w:shd w:val="clear" w:color="auto" w:fill="auto"/>
            <w:noWrap/>
            <w:vAlign w:val="bottom"/>
            <w:hideMark/>
          </w:tcPr>
          <w:p w14:paraId="6B45D03D"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 xml:space="preserve">      78 </w:t>
            </w:r>
          </w:p>
        </w:tc>
        <w:tc>
          <w:tcPr>
            <w:tcW w:w="1577" w:type="dxa"/>
            <w:gridSpan w:val="2"/>
            <w:tcBorders>
              <w:top w:val="nil"/>
              <w:left w:val="nil"/>
              <w:bottom w:val="nil"/>
              <w:right w:val="nil"/>
            </w:tcBorders>
            <w:shd w:val="clear" w:color="000000" w:fill="FFFFFF"/>
            <w:noWrap/>
            <w:vAlign w:val="bottom"/>
            <w:hideMark/>
          </w:tcPr>
          <w:p w14:paraId="7052AD8B" w14:textId="77777777" w:rsidR="00650E62" w:rsidRPr="00650E62" w:rsidRDefault="00650E62" w:rsidP="00D15BD6">
            <w:pPr>
              <w:spacing w:after="0" w:line="240" w:lineRule="auto"/>
              <w:jc w:val="right"/>
              <w:rPr>
                <w:rFonts w:eastAsia="Times New Roman" w:cstheme="minorHAnsi"/>
                <w:lang w:eastAsia="en-AU"/>
              </w:rPr>
            </w:pPr>
            <w:r w:rsidRPr="00650E62">
              <w:rPr>
                <w:rFonts w:eastAsia="Times New Roman" w:cstheme="minorHAnsi"/>
                <w:lang w:eastAsia="en-AU"/>
              </w:rPr>
              <w:t>309</w:t>
            </w:r>
          </w:p>
        </w:tc>
      </w:tr>
      <w:tr w:rsidR="00650E62" w:rsidRPr="00650E62" w14:paraId="1189C2E6" w14:textId="77777777" w:rsidTr="004B2B4B">
        <w:trPr>
          <w:gridAfter w:val="2"/>
          <w:wAfter w:w="1875" w:type="dxa"/>
          <w:trHeight w:val="300"/>
        </w:trPr>
        <w:tc>
          <w:tcPr>
            <w:tcW w:w="3686" w:type="dxa"/>
            <w:gridSpan w:val="2"/>
            <w:tcBorders>
              <w:top w:val="nil"/>
              <w:left w:val="nil"/>
              <w:bottom w:val="nil"/>
              <w:right w:val="nil"/>
            </w:tcBorders>
            <w:shd w:val="clear" w:color="000000" w:fill="FFFFFF"/>
            <w:noWrap/>
            <w:vAlign w:val="bottom"/>
            <w:hideMark/>
          </w:tcPr>
          <w:p w14:paraId="45482EEB" w14:textId="77777777" w:rsidR="00650E62" w:rsidRPr="00650E62" w:rsidRDefault="00650E62" w:rsidP="00D15BD6">
            <w:pPr>
              <w:spacing w:after="0" w:line="240" w:lineRule="auto"/>
              <w:rPr>
                <w:rFonts w:eastAsia="Times New Roman" w:cstheme="minorHAnsi"/>
                <w:b/>
                <w:lang w:eastAsia="en-AU"/>
              </w:rPr>
            </w:pPr>
            <w:r w:rsidRPr="00650E62">
              <w:rPr>
                <w:rFonts w:eastAsia="Times New Roman" w:cstheme="minorHAnsi"/>
                <w:b/>
                <w:lang w:eastAsia="en-AU"/>
              </w:rPr>
              <w:t xml:space="preserve">Projects </w:t>
            </w:r>
          </w:p>
        </w:tc>
        <w:tc>
          <w:tcPr>
            <w:tcW w:w="1134" w:type="dxa"/>
            <w:tcBorders>
              <w:top w:val="nil"/>
              <w:left w:val="nil"/>
              <w:bottom w:val="nil"/>
              <w:right w:val="nil"/>
            </w:tcBorders>
            <w:shd w:val="clear" w:color="000000" w:fill="FFFFFF"/>
            <w:noWrap/>
            <w:vAlign w:val="bottom"/>
            <w:hideMark/>
          </w:tcPr>
          <w:p w14:paraId="7D3CC6D5" w14:textId="77777777" w:rsidR="00650E62" w:rsidRPr="00650E62" w:rsidRDefault="00650E62" w:rsidP="00D15BD6">
            <w:pPr>
              <w:spacing w:after="0" w:line="240" w:lineRule="auto"/>
              <w:rPr>
                <w:rFonts w:eastAsia="Times New Roman" w:cstheme="minorHAnsi"/>
                <w:lang w:eastAsia="en-AU"/>
              </w:rPr>
            </w:pPr>
            <w:r w:rsidRPr="00650E62">
              <w:rPr>
                <w:rFonts w:eastAsia="Times New Roman" w:cstheme="minorHAnsi"/>
                <w:lang w:eastAsia="en-AU"/>
              </w:rPr>
              <w:t xml:space="preserve">  53,482 </w:t>
            </w:r>
          </w:p>
        </w:tc>
        <w:tc>
          <w:tcPr>
            <w:tcW w:w="1577" w:type="dxa"/>
            <w:gridSpan w:val="2"/>
            <w:tcBorders>
              <w:top w:val="nil"/>
              <w:left w:val="nil"/>
              <w:bottom w:val="nil"/>
              <w:right w:val="nil"/>
            </w:tcBorders>
            <w:shd w:val="clear" w:color="000000" w:fill="FFFFFF"/>
            <w:noWrap/>
            <w:vAlign w:val="bottom"/>
            <w:hideMark/>
          </w:tcPr>
          <w:p w14:paraId="1FA4D4F0" w14:textId="77777777" w:rsidR="00650E62" w:rsidRPr="00650E62" w:rsidRDefault="00650E62" w:rsidP="00D15BD6">
            <w:pPr>
              <w:spacing w:after="0" w:line="240" w:lineRule="auto"/>
              <w:rPr>
                <w:rFonts w:eastAsia="Times New Roman" w:cstheme="minorHAnsi"/>
                <w:lang w:eastAsia="en-AU"/>
              </w:rPr>
            </w:pPr>
            <w:r w:rsidRPr="00650E62">
              <w:rPr>
                <w:rFonts w:eastAsia="Times New Roman" w:cstheme="minorHAnsi"/>
                <w:lang w:eastAsia="en-AU"/>
              </w:rPr>
              <w:t xml:space="preserve">                21,030 </w:t>
            </w:r>
          </w:p>
        </w:tc>
      </w:tr>
      <w:tr w:rsidR="00650E62" w:rsidRPr="00650E62" w14:paraId="6EE852FC" w14:textId="77777777" w:rsidTr="004B2B4B">
        <w:trPr>
          <w:gridAfter w:val="2"/>
          <w:wAfter w:w="1875" w:type="dxa"/>
          <w:trHeight w:val="300"/>
        </w:trPr>
        <w:tc>
          <w:tcPr>
            <w:tcW w:w="3686" w:type="dxa"/>
            <w:gridSpan w:val="2"/>
            <w:tcBorders>
              <w:top w:val="nil"/>
              <w:left w:val="nil"/>
              <w:bottom w:val="nil"/>
              <w:right w:val="nil"/>
            </w:tcBorders>
            <w:shd w:val="clear" w:color="000000" w:fill="FFFFFF"/>
            <w:noWrap/>
            <w:vAlign w:val="bottom"/>
            <w:hideMark/>
          </w:tcPr>
          <w:p w14:paraId="6D069E82" w14:textId="77777777" w:rsidR="00650E62" w:rsidRPr="00650E62" w:rsidRDefault="00650E62" w:rsidP="00D15BD6">
            <w:pPr>
              <w:spacing w:after="0" w:line="240" w:lineRule="auto"/>
              <w:rPr>
                <w:rFonts w:eastAsia="Times New Roman" w:cstheme="minorHAnsi"/>
                <w:lang w:eastAsia="en-AU"/>
              </w:rPr>
            </w:pPr>
            <w:r w:rsidRPr="00650E62">
              <w:rPr>
                <w:rFonts w:eastAsia="Times New Roman" w:cstheme="minorHAnsi"/>
                <w:lang w:eastAsia="en-AU"/>
              </w:rPr>
              <w:t>Travel (Colin &amp; Aryadharma)</w:t>
            </w:r>
          </w:p>
        </w:tc>
        <w:tc>
          <w:tcPr>
            <w:tcW w:w="1134" w:type="dxa"/>
            <w:tcBorders>
              <w:top w:val="nil"/>
              <w:left w:val="nil"/>
              <w:bottom w:val="nil"/>
              <w:right w:val="nil"/>
            </w:tcBorders>
            <w:shd w:val="clear" w:color="000000" w:fill="FFFFFF"/>
            <w:noWrap/>
            <w:vAlign w:val="bottom"/>
            <w:hideMark/>
          </w:tcPr>
          <w:p w14:paraId="31FBE0D5"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 </w:t>
            </w:r>
          </w:p>
        </w:tc>
        <w:tc>
          <w:tcPr>
            <w:tcW w:w="1577" w:type="dxa"/>
            <w:gridSpan w:val="2"/>
            <w:tcBorders>
              <w:top w:val="nil"/>
              <w:left w:val="nil"/>
              <w:bottom w:val="nil"/>
              <w:right w:val="nil"/>
            </w:tcBorders>
            <w:shd w:val="clear" w:color="000000" w:fill="FFFFFF"/>
            <w:noWrap/>
            <w:vAlign w:val="bottom"/>
            <w:hideMark/>
          </w:tcPr>
          <w:p w14:paraId="26ED0BBF" w14:textId="77777777" w:rsidR="00650E62" w:rsidRPr="00650E62" w:rsidRDefault="00650E62" w:rsidP="00D15BD6">
            <w:pPr>
              <w:spacing w:after="0" w:line="240" w:lineRule="auto"/>
              <w:rPr>
                <w:rFonts w:eastAsia="Times New Roman" w:cstheme="minorHAnsi"/>
                <w:lang w:eastAsia="en-AU"/>
              </w:rPr>
            </w:pPr>
            <w:r w:rsidRPr="00650E62">
              <w:rPr>
                <w:rFonts w:eastAsia="Times New Roman" w:cstheme="minorHAnsi"/>
                <w:lang w:eastAsia="en-AU"/>
              </w:rPr>
              <w:t xml:space="preserve">                7,376** </w:t>
            </w:r>
          </w:p>
        </w:tc>
      </w:tr>
      <w:tr w:rsidR="00650E62" w:rsidRPr="00650E62" w14:paraId="58C2178C" w14:textId="77777777" w:rsidTr="004B2B4B">
        <w:trPr>
          <w:gridAfter w:val="2"/>
          <w:wAfter w:w="1875" w:type="dxa"/>
          <w:trHeight w:val="300"/>
        </w:trPr>
        <w:tc>
          <w:tcPr>
            <w:tcW w:w="3686" w:type="dxa"/>
            <w:gridSpan w:val="2"/>
            <w:tcBorders>
              <w:top w:val="nil"/>
              <w:left w:val="nil"/>
              <w:bottom w:val="nil"/>
              <w:right w:val="nil"/>
            </w:tcBorders>
            <w:shd w:val="clear" w:color="auto" w:fill="auto"/>
            <w:noWrap/>
            <w:vAlign w:val="bottom"/>
          </w:tcPr>
          <w:p w14:paraId="61C47B04"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Adjusted travel</w:t>
            </w:r>
          </w:p>
        </w:tc>
        <w:tc>
          <w:tcPr>
            <w:tcW w:w="1134" w:type="dxa"/>
            <w:tcBorders>
              <w:top w:val="nil"/>
              <w:left w:val="nil"/>
              <w:bottom w:val="nil"/>
              <w:right w:val="nil"/>
            </w:tcBorders>
            <w:shd w:val="clear" w:color="auto" w:fill="auto"/>
            <w:noWrap/>
            <w:vAlign w:val="bottom"/>
          </w:tcPr>
          <w:p w14:paraId="49B030D4" w14:textId="77777777" w:rsidR="00650E62" w:rsidRPr="00650E62" w:rsidRDefault="00650E62" w:rsidP="00D15BD6">
            <w:pPr>
              <w:spacing w:after="0" w:line="240" w:lineRule="auto"/>
              <w:rPr>
                <w:rFonts w:eastAsia="Times New Roman" w:cstheme="minorHAnsi"/>
                <w:color w:val="000000"/>
                <w:lang w:eastAsia="en-AU"/>
              </w:rPr>
            </w:pPr>
          </w:p>
        </w:tc>
        <w:tc>
          <w:tcPr>
            <w:tcW w:w="1577" w:type="dxa"/>
            <w:gridSpan w:val="2"/>
            <w:tcBorders>
              <w:top w:val="nil"/>
              <w:left w:val="nil"/>
              <w:bottom w:val="nil"/>
              <w:right w:val="nil"/>
            </w:tcBorders>
            <w:shd w:val="clear" w:color="000000" w:fill="FFFFFF"/>
            <w:noWrap/>
            <w:vAlign w:val="bottom"/>
          </w:tcPr>
          <w:p w14:paraId="074E0FD5" w14:textId="77777777" w:rsidR="00650E62" w:rsidRPr="00650E62" w:rsidRDefault="00650E62" w:rsidP="00D15BD6">
            <w:pPr>
              <w:spacing w:after="0" w:line="240" w:lineRule="auto"/>
              <w:jc w:val="right"/>
              <w:rPr>
                <w:rFonts w:eastAsia="Times New Roman" w:cstheme="minorHAnsi"/>
                <w:lang w:eastAsia="en-AU"/>
              </w:rPr>
            </w:pPr>
            <w:r w:rsidRPr="00650E62">
              <w:rPr>
                <w:rFonts w:eastAsia="Times New Roman" w:cstheme="minorHAnsi"/>
                <w:lang w:eastAsia="en-AU"/>
              </w:rPr>
              <w:t>5,376**</w:t>
            </w:r>
          </w:p>
        </w:tc>
      </w:tr>
      <w:tr w:rsidR="00650E62" w:rsidRPr="00650E62" w14:paraId="5493EF89" w14:textId="77777777" w:rsidTr="004B2B4B">
        <w:trPr>
          <w:gridAfter w:val="2"/>
          <w:wAfter w:w="1875" w:type="dxa"/>
          <w:trHeight w:val="300"/>
        </w:trPr>
        <w:tc>
          <w:tcPr>
            <w:tcW w:w="3686" w:type="dxa"/>
            <w:gridSpan w:val="2"/>
            <w:tcBorders>
              <w:top w:val="nil"/>
              <w:left w:val="nil"/>
              <w:bottom w:val="nil"/>
              <w:right w:val="nil"/>
            </w:tcBorders>
            <w:shd w:val="clear" w:color="auto" w:fill="auto"/>
            <w:noWrap/>
            <w:vAlign w:val="bottom"/>
            <w:hideMark/>
          </w:tcPr>
          <w:p w14:paraId="290E4667"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Website fee</w:t>
            </w:r>
          </w:p>
        </w:tc>
        <w:tc>
          <w:tcPr>
            <w:tcW w:w="1134" w:type="dxa"/>
            <w:tcBorders>
              <w:top w:val="nil"/>
              <w:left w:val="nil"/>
              <w:bottom w:val="nil"/>
              <w:right w:val="nil"/>
            </w:tcBorders>
            <w:shd w:val="clear" w:color="auto" w:fill="auto"/>
            <w:noWrap/>
            <w:vAlign w:val="bottom"/>
            <w:hideMark/>
          </w:tcPr>
          <w:p w14:paraId="23AFB084" w14:textId="77777777" w:rsidR="00650E62" w:rsidRPr="00650E62" w:rsidRDefault="00650E62" w:rsidP="00D15BD6">
            <w:pPr>
              <w:spacing w:after="0" w:line="240" w:lineRule="auto"/>
              <w:rPr>
                <w:rFonts w:eastAsia="Times New Roman" w:cstheme="minorHAnsi"/>
                <w:color w:val="000000"/>
                <w:lang w:eastAsia="en-AU"/>
              </w:rPr>
            </w:pPr>
          </w:p>
        </w:tc>
        <w:tc>
          <w:tcPr>
            <w:tcW w:w="1577" w:type="dxa"/>
            <w:gridSpan w:val="2"/>
            <w:tcBorders>
              <w:top w:val="nil"/>
              <w:left w:val="nil"/>
              <w:bottom w:val="nil"/>
              <w:right w:val="nil"/>
            </w:tcBorders>
            <w:shd w:val="clear" w:color="000000" w:fill="FFFFFF"/>
            <w:noWrap/>
            <w:vAlign w:val="bottom"/>
            <w:hideMark/>
          </w:tcPr>
          <w:p w14:paraId="26137C4A" w14:textId="77777777" w:rsidR="00650E62" w:rsidRPr="00650E62" w:rsidRDefault="00650E62" w:rsidP="00D15BD6">
            <w:pPr>
              <w:spacing w:after="0" w:line="240" w:lineRule="auto"/>
              <w:jc w:val="right"/>
              <w:rPr>
                <w:rFonts w:eastAsia="Times New Roman" w:cstheme="minorHAnsi"/>
                <w:lang w:eastAsia="en-AU"/>
              </w:rPr>
            </w:pPr>
            <w:r w:rsidRPr="00650E62">
              <w:rPr>
                <w:rFonts w:eastAsia="Times New Roman" w:cstheme="minorHAnsi"/>
                <w:lang w:eastAsia="en-AU"/>
              </w:rPr>
              <w:t>532</w:t>
            </w:r>
          </w:p>
        </w:tc>
      </w:tr>
      <w:tr w:rsidR="00650E62" w:rsidRPr="00650E62" w14:paraId="74DFFFC9" w14:textId="77777777" w:rsidTr="004B2B4B">
        <w:trPr>
          <w:gridAfter w:val="2"/>
          <w:wAfter w:w="1875" w:type="dxa"/>
          <w:trHeight w:val="315"/>
        </w:trPr>
        <w:tc>
          <w:tcPr>
            <w:tcW w:w="3686" w:type="dxa"/>
            <w:gridSpan w:val="2"/>
            <w:tcBorders>
              <w:top w:val="nil"/>
              <w:left w:val="nil"/>
              <w:bottom w:val="nil"/>
              <w:right w:val="nil"/>
            </w:tcBorders>
            <w:shd w:val="clear" w:color="auto" w:fill="auto"/>
            <w:noWrap/>
            <w:vAlign w:val="bottom"/>
            <w:hideMark/>
          </w:tcPr>
          <w:p w14:paraId="4A592DA4"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Total expenditure</w:t>
            </w:r>
          </w:p>
        </w:tc>
        <w:tc>
          <w:tcPr>
            <w:tcW w:w="1134" w:type="dxa"/>
            <w:tcBorders>
              <w:top w:val="single" w:sz="8" w:space="0" w:color="auto"/>
              <w:left w:val="single" w:sz="8" w:space="0" w:color="auto"/>
              <w:bottom w:val="single" w:sz="8" w:space="0" w:color="auto"/>
              <w:right w:val="nil"/>
            </w:tcBorders>
            <w:shd w:val="clear" w:color="000000" w:fill="FFFFFF"/>
            <w:noWrap/>
            <w:vAlign w:val="bottom"/>
            <w:hideMark/>
          </w:tcPr>
          <w:p w14:paraId="5A38C25F" w14:textId="77777777" w:rsidR="00650E62" w:rsidRPr="00650E62" w:rsidRDefault="00650E62" w:rsidP="00D15BD6">
            <w:pPr>
              <w:spacing w:after="0" w:line="240" w:lineRule="auto"/>
              <w:jc w:val="right"/>
              <w:rPr>
                <w:rFonts w:eastAsia="Times New Roman" w:cstheme="minorHAnsi"/>
                <w:b/>
                <w:bCs/>
                <w:lang w:eastAsia="en-AU"/>
              </w:rPr>
            </w:pPr>
            <w:r w:rsidRPr="00650E62">
              <w:rPr>
                <w:rFonts w:eastAsia="Times New Roman" w:cstheme="minorHAnsi"/>
                <w:b/>
                <w:bCs/>
                <w:lang w:eastAsia="en-AU"/>
              </w:rPr>
              <w:t xml:space="preserve">54,296 </w:t>
            </w:r>
          </w:p>
        </w:tc>
        <w:tc>
          <w:tcPr>
            <w:tcW w:w="1577" w:type="dxa"/>
            <w:gridSpan w:val="2"/>
            <w:tcBorders>
              <w:top w:val="single" w:sz="8" w:space="0" w:color="auto"/>
              <w:left w:val="single" w:sz="8" w:space="0" w:color="auto"/>
              <w:bottom w:val="single" w:sz="8" w:space="0" w:color="auto"/>
              <w:right w:val="nil"/>
            </w:tcBorders>
            <w:shd w:val="clear" w:color="000000" w:fill="FFFFFF"/>
            <w:noWrap/>
            <w:vAlign w:val="bottom"/>
            <w:hideMark/>
          </w:tcPr>
          <w:p w14:paraId="4E858F87" w14:textId="77777777" w:rsidR="00650E62" w:rsidRPr="00650E62" w:rsidRDefault="00650E62" w:rsidP="00D15BD6">
            <w:pPr>
              <w:spacing w:after="0" w:line="240" w:lineRule="auto"/>
              <w:jc w:val="right"/>
              <w:rPr>
                <w:rFonts w:eastAsia="Times New Roman" w:cstheme="minorHAnsi"/>
                <w:b/>
                <w:bCs/>
                <w:lang w:eastAsia="en-AU"/>
              </w:rPr>
            </w:pPr>
            <w:r w:rsidRPr="00650E62">
              <w:rPr>
                <w:rFonts w:eastAsia="Times New Roman" w:cstheme="minorHAnsi"/>
                <w:b/>
                <w:bCs/>
                <w:lang w:eastAsia="en-AU"/>
              </w:rPr>
              <w:t xml:space="preserve">         32,648 </w:t>
            </w:r>
          </w:p>
        </w:tc>
      </w:tr>
      <w:tr w:rsidR="00650E62" w:rsidRPr="00650E62" w14:paraId="5C58A422" w14:textId="77777777" w:rsidTr="004B2B4B">
        <w:trPr>
          <w:gridAfter w:val="2"/>
          <w:wAfter w:w="1875" w:type="dxa"/>
          <w:trHeight w:val="300"/>
        </w:trPr>
        <w:tc>
          <w:tcPr>
            <w:tcW w:w="3686" w:type="dxa"/>
            <w:gridSpan w:val="2"/>
            <w:tcBorders>
              <w:top w:val="nil"/>
              <w:left w:val="nil"/>
              <w:bottom w:val="nil"/>
              <w:right w:val="nil"/>
            </w:tcBorders>
            <w:shd w:val="clear" w:color="000000" w:fill="FFFF00"/>
            <w:noWrap/>
            <w:vAlign w:val="bottom"/>
            <w:hideMark/>
          </w:tcPr>
          <w:p w14:paraId="5064C8BD" w14:textId="77777777" w:rsidR="00650E62" w:rsidRPr="00650E62" w:rsidRDefault="00650E62" w:rsidP="00D15BD6">
            <w:pPr>
              <w:spacing w:after="0" w:line="240" w:lineRule="auto"/>
              <w:rPr>
                <w:rFonts w:eastAsia="Times New Roman" w:cstheme="minorHAnsi"/>
                <w:lang w:eastAsia="en-AU"/>
              </w:rPr>
            </w:pPr>
            <w:r w:rsidRPr="00650E62">
              <w:rPr>
                <w:rFonts w:eastAsia="Times New Roman" w:cstheme="minorHAnsi"/>
                <w:lang w:eastAsia="en-AU"/>
              </w:rPr>
              <w:t>BANK BALANCES</w:t>
            </w:r>
          </w:p>
        </w:tc>
        <w:tc>
          <w:tcPr>
            <w:tcW w:w="1134" w:type="dxa"/>
            <w:tcBorders>
              <w:top w:val="nil"/>
              <w:left w:val="nil"/>
              <w:bottom w:val="nil"/>
              <w:right w:val="nil"/>
            </w:tcBorders>
            <w:shd w:val="clear" w:color="auto" w:fill="auto"/>
            <w:noWrap/>
            <w:vAlign w:val="bottom"/>
            <w:hideMark/>
          </w:tcPr>
          <w:p w14:paraId="4575EB47" w14:textId="77777777" w:rsidR="00650E62" w:rsidRPr="00650E62" w:rsidRDefault="00650E62" w:rsidP="00D15BD6">
            <w:pPr>
              <w:spacing w:after="0" w:line="240" w:lineRule="auto"/>
              <w:rPr>
                <w:rFonts w:eastAsia="Times New Roman" w:cstheme="minorHAnsi"/>
                <w:lang w:eastAsia="en-AU"/>
              </w:rPr>
            </w:pPr>
          </w:p>
        </w:tc>
        <w:tc>
          <w:tcPr>
            <w:tcW w:w="1577" w:type="dxa"/>
            <w:gridSpan w:val="2"/>
            <w:tcBorders>
              <w:top w:val="nil"/>
              <w:left w:val="nil"/>
              <w:bottom w:val="nil"/>
              <w:right w:val="nil"/>
            </w:tcBorders>
            <w:shd w:val="clear" w:color="auto" w:fill="auto"/>
            <w:noWrap/>
            <w:vAlign w:val="bottom"/>
            <w:hideMark/>
          </w:tcPr>
          <w:p w14:paraId="57CFDCDB" w14:textId="77777777" w:rsidR="00650E62" w:rsidRPr="00650E62" w:rsidRDefault="00650E62" w:rsidP="00D15BD6">
            <w:pPr>
              <w:spacing w:after="0" w:line="240" w:lineRule="auto"/>
              <w:rPr>
                <w:rFonts w:eastAsia="Times New Roman" w:cstheme="minorHAnsi"/>
                <w:lang w:eastAsia="en-AU"/>
              </w:rPr>
            </w:pPr>
          </w:p>
        </w:tc>
      </w:tr>
      <w:tr w:rsidR="00650E62" w:rsidRPr="00650E62" w14:paraId="4020F7DA" w14:textId="77777777" w:rsidTr="004B2B4B">
        <w:trPr>
          <w:gridAfter w:val="2"/>
          <w:wAfter w:w="1875" w:type="dxa"/>
          <w:trHeight w:val="300"/>
        </w:trPr>
        <w:tc>
          <w:tcPr>
            <w:tcW w:w="3686" w:type="dxa"/>
            <w:gridSpan w:val="2"/>
            <w:tcBorders>
              <w:top w:val="nil"/>
              <w:left w:val="nil"/>
              <w:bottom w:val="nil"/>
              <w:right w:val="nil"/>
            </w:tcBorders>
            <w:shd w:val="clear" w:color="auto" w:fill="auto"/>
            <w:noWrap/>
            <w:vAlign w:val="bottom"/>
            <w:hideMark/>
          </w:tcPr>
          <w:p w14:paraId="4F9D9FBE" w14:textId="77777777" w:rsidR="00650E62" w:rsidRPr="00650E62" w:rsidRDefault="00650E62" w:rsidP="00D15BD6">
            <w:pPr>
              <w:spacing w:after="0" w:line="240" w:lineRule="auto"/>
              <w:rPr>
                <w:rFonts w:eastAsia="Times New Roman" w:cstheme="minorHAnsi"/>
                <w:lang w:eastAsia="en-AU"/>
              </w:rPr>
            </w:pPr>
            <w:r w:rsidRPr="00650E62">
              <w:rPr>
                <w:rFonts w:eastAsia="Times New Roman" w:cstheme="minorHAnsi"/>
                <w:lang w:eastAsia="en-AU"/>
              </w:rPr>
              <w:t>Term Deposit 1</w:t>
            </w:r>
          </w:p>
        </w:tc>
        <w:tc>
          <w:tcPr>
            <w:tcW w:w="1134" w:type="dxa"/>
            <w:tcBorders>
              <w:top w:val="nil"/>
              <w:left w:val="nil"/>
              <w:bottom w:val="nil"/>
              <w:right w:val="nil"/>
            </w:tcBorders>
            <w:shd w:val="clear" w:color="000000" w:fill="FFFFFF"/>
            <w:noWrap/>
            <w:vAlign w:val="bottom"/>
            <w:hideMark/>
          </w:tcPr>
          <w:p w14:paraId="6D060B5F" w14:textId="77777777" w:rsidR="00650E62" w:rsidRPr="00650E62" w:rsidRDefault="00650E62" w:rsidP="00D15BD6">
            <w:pPr>
              <w:spacing w:after="0" w:line="240" w:lineRule="auto"/>
              <w:rPr>
                <w:rFonts w:eastAsia="Times New Roman" w:cstheme="minorHAnsi"/>
                <w:lang w:eastAsia="en-AU"/>
              </w:rPr>
            </w:pPr>
            <w:r w:rsidRPr="00650E62">
              <w:rPr>
                <w:rFonts w:eastAsia="Times New Roman" w:cstheme="minorHAnsi"/>
                <w:lang w:eastAsia="en-AU"/>
              </w:rPr>
              <w:t xml:space="preserve">  50,916 </w:t>
            </w:r>
          </w:p>
        </w:tc>
        <w:tc>
          <w:tcPr>
            <w:tcW w:w="1577" w:type="dxa"/>
            <w:gridSpan w:val="2"/>
            <w:tcBorders>
              <w:top w:val="nil"/>
              <w:left w:val="nil"/>
              <w:bottom w:val="nil"/>
              <w:right w:val="nil"/>
            </w:tcBorders>
            <w:shd w:val="clear" w:color="auto" w:fill="auto"/>
            <w:noWrap/>
            <w:vAlign w:val="bottom"/>
            <w:hideMark/>
          </w:tcPr>
          <w:p w14:paraId="1BEF2311" w14:textId="77777777" w:rsidR="00650E62" w:rsidRPr="00650E62" w:rsidRDefault="00650E62" w:rsidP="00D15BD6">
            <w:pPr>
              <w:spacing w:after="0" w:line="240" w:lineRule="auto"/>
              <w:rPr>
                <w:rFonts w:eastAsia="Times New Roman" w:cstheme="minorHAnsi"/>
                <w:lang w:eastAsia="en-AU"/>
              </w:rPr>
            </w:pPr>
            <w:r w:rsidRPr="00650E62">
              <w:rPr>
                <w:rFonts w:eastAsia="Times New Roman" w:cstheme="minorHAnsi"/>
                <w:lang w:eastAsia="en-AU"/>
              </w:rPr>
              <w:t xml:space="preserve">                50,916 </w:t>
            </w:r>
          </w:p>
        </w:tc>
      </w:tr>
      <w:tr w:rsidR="00650E62" w:rsidRPr="00650E62" w14:paraId="78E853F0" w14:textId="77777777" w:rsidTr="004B2B4B">
        <w:trPr>
          <w:gridAfter w:val="2"/>
          <w:wAfter w:w="1875" w:type="dxa"/>
          <w:trHeight w:val="300"/>
        </w:trPr>
        <w:tc>
          <w:tcPr>
            <w:tcW w:w="3686" w:type="dxa"/>
            <w:gridSpan w:val="2"/>
            <w:tcBorders>
              <w:top w:val="nil"/>
              <w:left w:val="nil"/>
              <w:bottom w:val="nil"/>
              <w:right w:val="nil"/>
            </w:tcBorders>
            <w:shd w:val="clear" w:color="auto" w:fill="auto"/>
            <w:noWrap/>
            <w:vAlign w:val="bottom"/>
            <w:hideMark/>
          </w:tcPr>
          <w:p w14:paraId="4BD13445" w14:textId="77777777" w:rsidR="00650E62" w:rsidRPr="00650E62" w:rsidRDefault="00650E62" w:rsidP="00D15BD6">
            <w:pPr>
              <w:spacing w:after="0" w:line="240" w:lineRule="auto"/>
              <w:rPr>
                <w:rFonts w:eastAsia="Times New Roman" w:cstheme="minorHAnsi"/>
                <w:lang w:eastAsia="en-AU"/>
              </w:rPr>
            </w:pPr>
            <w:r w:rsidRPr="00650E62">
              <w:rPr>
                <w:rFonts w:eastAsia="Times New Roman" w:cstheme="minorHAnsi"/>
                <w:lang w:eastAsia="en-AU"/>
              </w:rPr>
              <w:t>Term Deposit 2</w:t>
            </w:r>
          </w:p>
        </w:tc>
        <w:tc>
          <w:tcPr>
            <w:tcW w:w="1134" w:type="dxa"/>
            <w:tcBorders>
              <w:top w:val="nil"/>
              <w:left w:val="nil"/>
              <w:bottom w:val="nil"/>
              <w:right w:val="nil"/>
            </w:tcBorders>
            <w:shd w:val="clear" w:color="000000" w:fill="FFFFFF"/>
            <w:noWrap/>
            <w:vAlign w:val="bottom"/>
            <w:hideMark/>
          </w:tcPr>
          <w:p w14:paraId="33CF1F3F" w14:textId="77777777" w:rsidR="00650E62" w:rsidRPr="00650E62" w:rsidRDefault="00650E62" w:rsidP="00D15BD6">
            <w:pPr>
              <w:spacing w:after="0" w:line="240" w:lineRule="auto"/>
              <w:rPr>
                <w:rFonts w:eastAsia="Times New Roman" w:cstheme="minorHAnsi"/>
                <w:lang w:eastAsia="en-AU"/>
              </w:rPr>
            </w:pPr>
            <w:r w:rsidRPr="00650E62">
              <w:rPr>
                <w:rFonts w:eastAsia="Times New Roman" w:cstheme="minorHAnsi"/>
                <w:lang w:eastAsia="en-AU"/>
              </w:rPr>
              <w:t xml:space="preserve"> 81,407 </w:t>
            </w:r>
          </w:p>
        </w:tc>
        <w:tc>
          <w:tcPr>
            <w:tcW w:w="1577" w:type="dxa"/>
            <w:gridSpan w:val="2"/>
            <w:tcBorders>
              <w:top w:val="nil"/>
              <w:left w:val="nil"/>
              <w:bottom w:val="nil"/>
              <w:right w:val="nil"/>
            </w:tcBorders>
            <w:shd w:val="clear" w:color="auto" w:fill="auto"/>
            <w:noWrap/>
            <w:vAlign w:val="bottom"/>
            <w:hideMark/>
          </w:tcPr>
          <w:p w14:paraId="2BEE881C" w14:textId="77777777" w:rsidR="00650E62" w:rsidRPr="00650E62" w:rsidRDefault="00650E62" w:rsidP="00D15BD6">
            <w:pPr>
              <w:spacing w:after="0" w:line="240" w:lineRule="auto"/>
              <w:jc w:val="right"/>
              <w:rPr>
                <w:rFonts w:eastAsia="Times New Roman" w:cstheme="minorHAnsi"/>
                <w:lang w:eastAsia="en-AU"/>
              </w:rPr>
            </w:pPr>
            <w:r w:rsidRPr="00650E62">
              <w:rPr>
                <w:rFonts w:eastAsia="Times New Roman" w:cstheme="minorHAnsi"/>
                <w:lang w:eastAsia="en-AU"/>
              </w:rPr>
              <w:t>79,304</w:t>
            </w:r>
          </w:p>
        </w:tc>
      </w:tr>
      <w:tr w:rsidR="00650E62" w:rsidRPr="00650E62" w14:paraId="6E4CFBFF" w14:textId="77777777" w:rsidTr="004B2B4B">
        <w:trPr>
          <w:gridAfter w:val="2"/>
          <w:wAfter w:w="1875" w:type="dxa"/>
          <w:trHeight w:val="300"/>
        </w:trPr>
        <w:tc>
          <w:tcPr>
            <w:tcW w:w="3686" w:type="dxa"/>
            <w:gridSpan w:val="2"/>
            <w:tcBorders>
              <w:top w:val="nil"/>
              <w:left w:val="nil"/>
              <w:bottom w:val="nil"/>
              <w:right w:val="nil"/>
            </w:tcBorders>
            <w:shd w:val="clear" w:color="auto" w:fill="auto"/>
            <w:noWrap/>
            <w:vAlign w:val="bottom"/>
          </w:tcPr>
          <w:p w14:paraId="03E9201E" w14:textId="77777777" w:rsidR="00650E62" w:rsidRPr="00650E62" w:rsidRDefault="00650E62" w:rsidP="00D15BD6">
            <w:pPr>
              <w:spacing w:after="0" w:line="240" w:lineRule="auto"/>
              <w:rPr>
                <w:rFonts w:eastAsia="Times New Roman" w:cstheme="minorHAnsi"/>
                <w:lang w:eastAsia="en-AU"/>
              </w:rPr>
            </w:pPr>
            <w:r w:rsidRPr="00650E62">
              <w:rPr>
                <w:rFonts w:eastAsia="Times New Roman" w:cstheme="minorHAnsi"/>
                <w:lang w:eastAsia="en-AU"/>
              </w:rPr>
              <w:t>Others accounts (5)</w:t>
            </w:r>
          </w:p>
        </w:tc>
        <w:tc>
          <w:tcPr>
            <w:tcW w:w="1134" w:type="dxa"/>
            <w:tcBorders>
              <w:top w:val="nil"/>
              <w:left w:val="nil"/>
              <w:bottom w:val="nil"/>
              <w:right w:val="nil"/>
            </w:tcBorders>
            <w:shd w:val="clear" w:color="000000" w:fill="FFFFFF"/>
            <w:noWrap/>
            <w:vAlign w:val="bottom"/>
          </w:tcPr>
          <w:p w14:paraId="2181D12D" w14:textId="77777777" w:rsidR="00650E62" w:rsidRPr="00650E62" w:rsidRDefault="00650E62" w:rsidP="00D15BD6">
            <w:pPr>
              <w:spacing w:after="0" w:line="240" w:lineRule="auto"/>
              <w:rPr>
                <w:rFonts w:eastAsia="Times New Roman" w:cstheme="minorHAnsi"/>
                <w:lang w:eastAsia="en-AU"/>
              </w:rPr>
            </w:pPr>
            <w:r w:rsidRPr="00650E62">
              <w:rPr>
                <w:rFonts w:eastAsia="Times New Roman" w:cstheme="minorHAnsi"/>
                <w:lang w:eastAsia="en-AU"/>
              </w:rPr>
              <w:t>17,244</w:t>
            </w:r>
          </w:p>
        </w:tc>
        <w:tc>
          <w:tcPr>
            <w:tcW w:w="1577" w:type="dxa"/>
            <w:gridSpan w:val="2"/>
            <w:tcBorders>
              <w:top w:val="nil"/>
              <w:left w:val="nil"/>
              <w:bottom w:val="nil"/>
              <w:right w:val="nil"/>
            </w:tcBorders>
            <w:shd w:val="clear" w:color="auto" w:fill="auto"/>
            <w:noWrap/>
            <w:vAlign w:val="bottom"/>
          </w:tcPr>
          <w:p w14:paraId="0C42809F" w14:textId="77777777" w:rsidR="00650E62" w:rsidRPr="00650E62" w:rsidRDefault="00650E62" w:rsidP="00D15BD6">
            <w:pPr>
              <w:spacing w:after="0" w:line="240" w:lineRule="auto"/>
              <w:jc w:val="right"/>
              <w:rPr>
                <w:rFonts w:eastAsia="Times New Roman" w:cstheme="minorHAnsi"/>
                <w:lang w:eastAsia="en-AU"/>
              </w:rPr>
            </w:pPr>
            <w:r w:rsidRPr="00650E62">
              <w:rPr>
                <w:rFonts w:eastAsia="Times New Roman" w:cstheme="minorHAnsi"/>
                <w:lang w:eastAsia="en-AU"/>
              </w:rPr>
              <w:t>42,578</w:t>
            </w:r>
          </w:p>
        </w:tc>
      </w:tr>
      <w:tr w:rsidR="00650E62" w:rsidRPr="00650E62" w14:paraId="07029127" w14:textId="77777777" w:rsidTr="004B2B4B">
        <w:trPr>
          <w:gridAfter w:val="2"/>
          <w:wAfter w:w="1875" w:type="dxa"/>
          <w:trHeight w:val="300"/>
        </w:trPr>
        <w:tc>
          <w:tcPr>
            <w:tcW w:w="3686" w:type="dxa"/>
            <w:gridSpan w:val="2"/>
            <w:tcBorders>
              <w:top w:val="nil"/>
              <w:left w:val="nil"/>
              <w:bottom w:val="nil"/>
              <w:right w:val="nil"/>
            </w:tcBorders>
            <w:shd w:val="clear" w:color="auto" w:fill="auto"/>
            <w:noWrap/>
            <w:vAlign w:val="bottom"/>
            <w:hideMark/>
          </w:tcPr>
          <w:p w14:paraId="1A6C543C" w14:textId="77777777" w:rsidR="00650E62" w:rsidRPr="00650E62" w:rsidRDefault="00650E62" w:rsidP="00D15BD6">
            <w:pPr>
              <w:spacing w:after="0" w:line="240" w:lineRule="auto"/>
              <w:rPr>
                <w:rFonts w:eastAsia="Times New Roman" w:cstheme="minorHAnsi"/>
                <w:lang w:eastAsia="en-AU"/>
              </w:rPr>
            </w:pPr>
            <w:r w:rsidRPr="00650E62">
              <w:rPr>
                <w:rFonts w:eastAsia="Times New Roman" w:cstheme="minorHAnsi"/>
                <w:lang w:eastAsia="en-AU"/>
              </w:rPr>
              <w:t xml:space="preserve">Petty Cash </w:t>
            </w:r>
          </w:p>
        </w:tc>
        <w:tc>
          <w:tcPr>
            <w:tcW w:w="1134" w:type="dxa"/>
            <w:tcBorders>
              <w:top w:val="nil"/>
              <w:left w:val="nil"/>
              <w:bottom w:val="nil"/>
              <w:right w:val="nil"/>
            </w:tcBorders>
            <w:shd w:val="clear" w:color="auto" w:fill="auto"/>
            <w:noWrap/>
            <w:vAlign w:val="bottom"/>
            <w:hideMark/>
          </w:tcPr>
          <w:p w14:paraId="48E8392B"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 xml:space="preserve">      156 </w:t>
            </w:r>
          </w:p>
        </w:tc>
        <w:tc>
          <w:tcPr>
            <w:tcW w:w="1577" w:type="dxa"/>
            <w:gridSpan w:val="2"/>
            <w:tcBorders>
              <w:top w:val="nil"/>
              <w:left w:val="nil"/>
              <w:bottom w:val="nil"/>
              <w:right w:val="nil"/>
            </w:tcBorders>
            <w:shd w:val="clear" w:color="auto" w:fill="auto"/>
            <w:noWrap/>
            <w:vAlign w:val="bottom"/>
            <w:hideMark/>
          </w:tcPr>
          <w:p w14:paraId="0FE60961" w14:textId="77777777" w:rsidR="00650E62" w:rsidRPr="00650E62" w:rsidRDefault="00650E62" w:rsidP="00D15BD6">
            <w:pPr>
              <w:spacing w:after="0" w:line="240" w:lineRule="auto"/>
              <w:jc w:val="right"/>
              <w:rPr>
                <w:rFonts w:eastAsia="Times New Roman" w:cstheme="minorHAnsi"/>
                <w:lang w:eastAsia="en-AU"/>
              </w:rPr>
            </w:pPr>
            <w:r w:rsidRPr="00650E62">
              <w:rPr>
                <w:rFonts w:eastAsia="Times New Roman" w:cstheme="minorHAnsi"/>
                <w:lang w:eastAsia="en-AU"/>
              </w:rPr>
              <w:t>234</w:t>
            </w:r>
          </w:p>
        </w:tc>
      </w:tr>
      <w:tr w:rsidR="00650E62" w:rsidRPr="00650E62" w14:paraId="6B5E241C" w14:textId="77777777" w:rsidTr="004B2B4B">
        <w:trPr>
          <w:gridAfter w:val="2"/>
          <w:wAfter w:w="1875" w:type="dxa"/>
          <w:trHeight w:val="315"/>
        </w:trPr>
        <w:tc>
          <w:tcPr>
            <w:tcW w:w="3686" w:type="dxa"/>
            <w:gridSpan w:val="2"/>
            <w:tcBorders>
              <w:top w:val="nil"/>
              <w:left w:val="nil"/>
              <w:bottom w:val="nil"/>
              <w:right w:val="nil"/>
            </w:tcBorders>
            <w:shd w:val="clear" w:color="auto" w:fill="auto"/>
            <w:noWrap/>
            <w:vAlign w:val="bottom"/>
            <w:hideMark/>
          </w:tcPr>
          <w:p w14:paraId="08874084" w14:textId="77777777" w:rsidR="00650E62" w:rsidRPr="00650E62" w:rsidRDefault="00650E62" w:rsidP="00D15BD6">
            <w:pPr>
              <w:spacing w:after="0" w:line="240" w:lineRule="auto"/>
              <w:rPr>
                <w:rFonts w:eastAsia="Times New Roman" w:cstheme="minorHAnsi"/>
                <w:b/>
                <w:bCs/>
                <w:lang w:eastAsia="en-AU"/>
              </w:rPr>
            </w:pPr>
            <w:r w:rsidRPr="00650E62">
              <w:rPr>
                <w:rFonts w:eastAsia="Times New Roman" w:cstheme="minorHAnsi"/>
                <w:b/>
                <w:bCs/>
                <w:lang w:eastAsia="en-AU"/>
              </w:rPr>
              <w:t>Closing balance 31 December</w:t>
            </w:r>
          </w:p>
        </w:tc>
        <w:tc>
          <w:tcPr>
            <w:tcW w:w="113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47C2B609" w14:textId="5D9420F3" w:rsidR="00650E62" w:rsidRPr="00650E62" w:rsidRDefault="00650E62" w:rsidP="00D15BD6">
            <w:pPr>
              <w:spacing w:after="0" w:line="240" w:lineRule="auto"/>
              <w:jc w:val="right"/>
              <w:rPr>
                <w:rFonts w:eastAsia="Times New Roman" w:cstheme="minorHAnsi"/>
                <w:b/>
                <w:bCs/>
                <w:lang w:eastAsia="en-AU"/>
              </w:rPr>
            </w:pPr>
            <w:r w:rsidRPr="00650E62">
              <w:rPr>
                <w:rFonts w:eastAsia="Times New Roman" w:cstheme="minorHAnsi"/>
                <w:b/>
                <w:bCs/>
                <w:lang w:eastAsia="en-AU"/>
              </w:rPr>
              <w:t xml:space="preserve">149,903 </w:t>
            </w:r>
          </w:p>
        </w:tc>
        <w:tc>
          <w:tcPr>
            <w:tcW w:w="1577" w:type="dxa"/>
            <w:gridSpan w:val="2"/>
            <w:tcBorders>
              <w:top w:val="single" w:sz="8" w:space="0" w:color="auto"/>
              <w:left w:val="nil"/>
              <w:bottom w:val="single" w:sz="8" w:space="0" w:color="auto"/>
              <w:right w:val="single" w:sz="8" w:space="0" w:color="auto"/>
            </w:tcBorders>
            <w:shd w:val="clear" w:color="000000" w:fill="FFFFFF"/>
            <w:noWrap/>
            <w:vAlign w:val="bottom"/>
            <w:hideMark/>
          </w:tcPr>
          <w:p w14:paraId="13CE45F2" w14:textId="77777777" w:rsidR="00650E62" w:rsidRPr="00650E62" w:rsidRDefault="00650E62" w:rsidP="00D15BD6">
            <w:pPr>
              <w:spacing w:after="0" w:line="240" w:lineRule="auto"/>
              <w:jc w:val="right"/>
              <w:rPr>
                <w:rFonts w:eastAsia="Times New Roman" w:cstheme="minorHAnsi"/>
                <w:b/>
                <w:bCs/>
                <w:lang w:eastAsia="en-AU"/>
              </w:rPr>
            </w:pPr>
            <w:r w:rsidRPr="00650E62">
              <w:rPr>
                <w:rFonts w:eastAsia="Times New Roman" w:cstheme="minorHAnsi"/>
                <w:b/>
                <w:bCs/>
                <w:lang w:eastAsia="en-AU"/>
              </w:rPr>
              <w:t xml:space="preserve">       173,032</w:t>
            </w:r>
          </w:p>
        </w:tc>
      </w:tr>
      <w:tr w:rsidR="00650E62" w:rsidRPr="00650E62" w14:paraId="5070AADE" w14:textId="77777777" w:rsidTr="004B2B4B">
        <w:trPr>
          <w:gridAfter w:val="2"/>
          <w:wAfter w:w="1875" w:type="dxa"/>
          <w:trHeight w:val="300"/>
        </w:trPr>
        <w:tc>
          <w:tcPr>
            <w:tcW w:w="3686" w:type="dxa"/>
            <w:gridSpan w:val="2"/>
            <w:tcBorders>
              <w:top w:val="nil"/>
              <w:left w:val="nil"/>
              <w:bottom w:val="nil"/>
              <w:right w:val="nil"/>
            </w:tcBorders>
            <w:shd w:val="clear" w:color="auto" w:fill="auto"/>
            <w:noWrap/>
            <w:vAlign w:val="bottom"/>
            <w:hideMark/>
          </w:tcPr>
          <w:p w14:paraId="159C4627" w14:textId="77777777" w:rsidR="00650E62" w:rsidRPr="00650E62" w:rsidRDefault="00650E62" w:rsidP="00D15BD6">
            <w:pPr>
              <w:spacing w:after="0" w:line="240" w:lineRule="auto"/>
              <w:rPr>
                <w:rFonts w:eastAsia="Times New Roman" w:cstheme="minorHAnsi"/>
                <w:lang w:eastAsia="en-AU"/>
              </w:rPr>
            </w:pPr>
            <w:r w:rsidRPr="00650E62">
              <w:rPr>
                <w:rFonts w:eastAsia="Times New Roman" w:cstheme="minorHAnsi"/>
                <w:lang w:eastAsia="en-AU"/>
              </w:rPr>
              <w:t>inflow-outflow</w:t>
            </w:r>
          </w:p>
        </w:tc>
        <w:tc>
          <w:tcPr>
            <w:tcW w:w="1134" w:type="dxa"/>
            <w:tcBorders>
              <w:top w:val="nil"/>
              <w:left w:val="nil"/>
              <w:bottom w:val="nil"/>
              <w:right w:val="nil"/>
            </w:tcBorders>
            <w:shd w:val="clear" w:color="000000" w:fill="FFFFFF"/>
            <w:noWrap/>
            <w:vAlign w:val="bottom"/>
            <w:hideMark/>
          </w:tcPr>
          <w:p w14:paraId="273C02F0" w14:textId="77777777" w:rsidR="00650E62" w:rsidRPr="00650E62" w:rsidRDefault="00650E62" w:rsidP="00D15BD6">
            <w:pPr>
              <w:spacing w:after="0" w:line="240" w:lineRule="auto"/>
              <w:jc w:val="right"/>
              <w:rPr>
                <w:rFonts w:eastAsia="Times New Roman" w:cstheme="minorHAnsi"/>
                <w:lang w:eastAsia="en-AU"/>
              </w:rPr>
            </w:pPr>
            <w:r w:rsidRPr="00650E62">
              <w:rPr>
                <w:rFonts w:eastAsia="Times New Roman" w:cstheme="minorHAnsi"/>
                <w:lang w:eastAsia="en-AU"/>
              </w:rPr>
              <w:t xml:space="preserve">23,129 </w:t>
            </w:r>
          </w:p>
        </w:tc>
        <w:tc>
          <w:tcPr>
            <w:tcW w:w="1577" w:type="dxa"/>
            <w:gridSpan w:val="2"/>
            <w:tcBorders>
              <w:top w:val="nil"/>
              <w:left w:val="nil"/>
              <w:bottom w:val="nil"/>
              <w:right w:val="nil"/>
            </w:tcBorders>
            <w:shd w:val="clear" w:color="000000" w:fill="FFFFFF"/>
            <w:noWrap/>
            <w:vAlign w:val="bottom"/>
            <w:hideMark/>
          </w:tcPr>
          <w:p w14:paraId="44497094" w14:textId="77777777" w:rsidR="00650E62" w:rsidRPr="00650E62" w:rsidRDefault="00650E62" w:rsidP="00D15BD6">
            <w:pPr>
              <w:spacing w:after="0" w:line="240" w:lineRule="auto"/>
              <w:jc w:val="right"/>
              <w:rPr>
                <w:rFonts w:eastAsia="Times New Roman" w:cstheme="minorHAnsi"/>
                <w:lang w:eastAsia="en-AU"/>
              </w:rPr>
            </w:pPr>
            <w:r w:rsidRPr="00650E62">
              <w:rPr>
                <w:rFonts w:eastAsia="Times New Roman" w:cstheme="minorHAnsi"/>
                <w:lang w:eastAsia="en-AU"/>
              </w:rPr>
              <w:t>24489</w:t>
            </w:r>
          </w:p>
        </w:tc>
      </w:tr>
      <w:tr w:rsidR="00650E62" w:rsidRPr="00650E62" w14:paraId="084A8CAA" w14:textId="77777777" w:rsidTr="004B2B4B">
        <w:trPr>
          <w:gridAfter w:val="2"/>
          <w:wAfter w:w="1875" w:type="dxa"/>
          <w:trHeight w:val="300"/>
        </w:trPr>
        <w:tc>
          <w:tcPr>
            <w:tcW w:w="3686" w:type="dxa"/>
            <w:gridSpan w:val="2"/>
            <w:tcBorders>
              <w:top w:val="nil"/>
              <w:left w:val="nil"/>
              <w:bottom w:val="nil"/>
              <w:right w:val="nil"/>
            </w:tcBorders>
            <w:shd w:val="clear" w:color="auto" w:fill="auto"/>
            <w:noWrap/>
            <w:vAlign w:val="bottom"/>
            <w:hideMark/>
          </w:tcPr>
          <w:p w14:paraId="0D57DCF8"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bank balance change</w:t>
            </w:r>
          </w:p>
        </w:tc>
        <w:tc>
          <w:tcPr>
            <w:tcW w:w="1134" w:type="dxa"/>
            <w:tcBorders>
              <w:top w:val="nil"/>
              <w:left w:val="nil"/>
              <w:bottom w:val="nil"/>
              <w:right w:val="nil"/>
            </w:tcBorders>
            <w:shd w:val="clear" w:color="000000" w:fill="FFFFFF"/>
            <w:noWrap/>
            <w:vAlign w:val="bottom"/>
            <w:hideMark/>
          </w:tcPr>
          <w:p w14:paraId="7EC4D328" w14:textId="77777777" w:rsidR="00650E62" w:rsidRPr="00650E62" w:rsidRDefault="00650E62" w:rsidP="00D15BD6">
            <w:pPr>
              <w:spacing w:after="0" w:line="240" w:lineRule="auto"/>
              <w:jc w:val="right"/>
              <w:rPr>
                <w:rFonts w:eastAsia="Times New Roman" w:cstheme="minorHAnsi"/>
                <w:lang w:eastAsia="en-AU"/>
              </w:rPr>
            </w:pPr>
            <w:r w:rsidRPr="00650E62">
              <w:rPr>
                <w:rFonts w:eastAsia="Times New Roman" w:cstheme="minorHAnsi"/>
                <w:lang w:eastAsia="en-AU"/>
              </w:rPr>
              <w:t xml:space="preserve">23,129 </w:t>
            </w:r>
          </w:p>
        </w:tc>
        <w:tc>
          <w:tcPr>
            <w:tcW w:w="1577" w:type="dxa"/>
            <w:gridSpan w:val="2"/>
            <w:tcBorders>
              <w:top w:val="nil"/>
              <w:left w:val="nil"/>
              <w:bottom w:val="nil"/>
              <w:right w:val="nil"/>
            </w:tcBorders>
            <w:shd w:val="clear" w:color="000000" w:fill="FFFFFF"/>
            <w:noWrap/>
            <w:vAlign w:val="bottom"/>
            <w:hideMark/>
          </w:tcPr>
          <w:p w14:paraId="5FE5A728" w14:textId="77777777" w:rsidR="00650E62" w:rsidRPr="00650E62" w:rsidRDefault="00650E62" w:rsidP="00D15BD6">
            <w:pPr>
              <w:spacing w:after="0" w:line="240" w:lineRule="auto"/>
              <w:jc w:val="right"/>
              <w:rPr>
                <w:rFonts w:eastAsia="Times New Roman" w:cstheme="minorHAnsi"/>
                <w:lang w:eastAsia="en-AU"/>
              </w:rPr>
            </w:pPr>
            <w:r w:rsidRPr="00650E62">
              <w:rPr>
                <w:rFonts w:eastAsia="Times New Roman" w:cstheme="minorHAnsi"/>
                <w:lang w:eastAsia="en-AU"/>
              </w:rPr>
              <w:t>-24488</w:t>
            </w:r>
          </w:p>
        </w:tc>
      </w:tr>
      <w:tr w:rsidR="00650E62" w:rsidRPr="00650E62" w14:paraId="194D1A04" w14:textId="77777777" w:rsidTr="004B2B4B">
        <w:trPr>
          <w:gridAfter w:val="2"/>
          <w:wAfter w:w="1875" w:type="dxa"/>
          <w:trHeight w:val="300"/>
        </w:trPr>
        <w:tc>
          <w:tcPr>
            <w:tcW w:w="3686" w:type="dxa"/>
            <w:gridSpan w:val="2"/>
            <w:tcBorders>
              <w:top w:val="nil"/>
              <w:left w:val="nil"/>
              <w:bottom w:val="nil"/>
              <w:right w:val="nil"/>
            </w:tcBorders>
            <w:shd w:val="clear" w:color="auto" w:fill="auto"/>
            <w:noWrap/>
            <w:vAlign w:val="bottom"/>
            <w:hideMark/>
          </w:tcPr>
          <w:p w14:paraId="2F031526" w14:textId="77777777" w:rsidR="00650E62" w:rsidRPr="00650E62" w:rsidRDefault="00650E62" w:rsidP="00D15BD6">
            <w:pPr>
              <w:spacing w:after="0" w:line="240" w:lineRule="auto"/>
              <w:rPr>
                <w:rFonts w:eastAsia="Times New Roman" w:cstheme="minorHAnsi"/>
                <w:lang w:eastAsia="en-AU"/>
              </w:rPr>
            </w:pPr>
            <w:r w:rsidRPr="00650E62">
              <w:rPr>
                <w:rFonts w:eastAsia="Times New Roman" w:cstheme="minorHAnsi"/>
                <w:lang w:eastAsia="en-AU"/>
              </w:rPr>
              <w:t>Projects</w:t>
            </w:r>
          </w:p>
        </w:tc>
        <w:tc>
          <w:tcPr>
            <w:tcW w:w="1134" w:type="dxa"/>
            <w:tcBorders>
              <w:top w:val="nil"/>
              <w:left w:val="nil"/>
              <w:bottom w:val="nil"/>
              <w:right w:val="nil"/>
            </w:tcBorders>
            <w:shd w:val="clear" w:color="auto" w:fill="auto"/>
            <w:noWrap/>
            <w:vAlign w:val="bottom"/>
            <w:hideMark/>
          </w:tcPr>
          <w:p w14:paraId="244F1FE8"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 xml:space="preserve">53,482 </w:t>
            </w:r>
          </w:p>
        </w:tc>
        <w:tc>
          <w:tcPr>
            <w:tcW w:w="1577" w:type="dxa"/>
            <w:gridSpan w:val="2"/>
            <w:tcBorders>
              <w:top w:val="nil"/>
              <w:left w:val="nil"/>
              <w:bottom w:val="nil"/>
              <w:right w:val="nil"/>
            </w:tcBorders>
            <w:shd w:val="clear" w:color="auto" w:fill="auto"/>
            <w:noWrap/>
            <w:vAlign w:val="bottom"/>
            <w:hideMark/>
          </w:tcPr>
          <w:p w14:paraId="0A87DD9A" w14:textId="1F28206F" w:rsidR="00650E62" w:rsidRPr="00650E62" w:rsidRDefault="00650E62" w:rsidP="004B2B4B">
            <w:pPr>
              <w:spacing w:after="0" w:line="240" w:lineRule="auto"/>
              <w:jc w:val="center"/>
              <w:rPr>
                <w:rFonts w:eastAsia="Times New Roman" w:cstheme="minorHAnsi"/>
                <w:color w:val="000000"/>
                <w:lang w:eastAsia="en-AU"/>
              </w:rPr>
            </w:pPr>
            <w:r w:rsidRPr="00650E62">
              <w:rPr>
                <w:rFonts w:eastAsia="Times New Roman" w:cstheme="minorHAnsi"/>
                <w:color w:val="000000"/>
                <w:lang w:eastAsia="en-AU"/>
              </w:rPr>
              <w:t>21,030</w:t>
            </w:r>
          </w:p>
        </w:tc>
      </w:tr>
      <w:tr w:rsidR="00650E62" w:rsidRPr="00650E62" w14:paraId="7DC5DA19" w14:textId="77777777" w:rsidTr="004B2B4B">
        <w:trPr>
          <w:gridAfter w:val="2"/>
          <w:wAfter w:w="1875" w:type="dxa"/>
          <w:trHeight w:val="300"/>
        </w:trPr>
        <w:tc>
          <w:tcPr>
            <w:tcW w:w="3686" w:type="dxa"/>
            <w:gridSpan w:val="2"/>
            <w:tcBorders>
              <w:top w:val="nil"/>
              <w:left w:val="nil"/>
              <w:bottom w:val="nil"/>
              <w:right w:val="nil"/>
            </w:tcBorders>
            <w:shd w:val="clear" w:color="auto" w:fill="auto"/>
            <w:noWrap/>
            <w:vAlign w:val="bottom"/>
            <w:hideMark/>
          </w:tcPr>
          <w:p w14:paraId="3DEBC05A" w14:textId="77777777" w:rsidR="00650E62" w:rsidRPr="00650E62" w:rsidRDefault="00650E62" w:rsidP="00D15BD6">
            <w:pPr>
              <w:spacing w:after="0" w:line="240" w:lineRule="auto"/>
              <w:rPr>
                <w:rFonts w:eastAsia="Times New Roman" w:cstheme="minorHAnsi"/>
                <w:lang w:eastAsia="en-AU"/>
              </w:rPr>
            </w:pPr>
            <w:r w:rsidRPr="00650E62">
              <w:rPr>
                <w:rFonts w:eastAsia="Times New Roman" w:cstheme="minorHAnsi"/>
                <w:lang w:eastAsia="en-AU"/>
              </w:rPr>
              <w:t>non-project expenses</w:t>
            </w:r>
          </w:p>
        </w:tc>
        <w:tc>
          <w:tcPr>
            <w:tcW w:w="1134" w:type="dxa"/>
            <w:tcBorders>
              <w:top w:val="nil"/>
              <w:left w:val="nil"/>
              <w:bottom w:val="nil"/>
              <w:right w:val="nil"/>
            </w:tcBorders>
            <w:shd w:val="clear" w:color="auto" w:fill="auto"/>
            <w:noWrap/>
            <w:vAlign w:val="bottom"/>
            <w:hideMark/>
          </w:tcPr>
          <w:p w14:paraId="183F1FAE"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 xml:space="preserve">       814 </w:t>
            </w:r>
          </w:p>
        </w:tc>
        <w:tc>
          <w:tcPr>
            <w:tcW w:w="1577" w:type="dxa"/>
            <w:gridSpan w:val="2"/>
            <w:tcBorders>
              <w:top w:val="nil"/>
              <w:left w:val="nil"/>
              <w:bottom w:val="nil"/>
              <w:right w:val="nil"/>
            </w:tcBorders>
            <w:shd w:val="clear" w:color="auto" w:fill="auto"/>
            <w:noWrap/>
            <w:vAlign w:val="bottom"/>
            <w:hideMark/>
          </w:tcPr>
          <w:p w14:paraId="48AF07AA" w14:textId="1812E28C" w:rsidR="00650E62" w:rsidRPr="00650E62" w:rsidRDefault="00650E62" w:rsidP="004B2B4B">
            <w:pPr>
              <w:spacing w:after="0" w:line="240" w:lineRule="auto"/>
              <w:jc w:val="center"/>
              <w:rPr>
                <w:rFonts w:eastAsia="Times New Roman" w:cstheme="minorHAnsi"/>
                <w:color w:val="000000"/>
                <w:lang w:eastAsia="en-AU"/>
              </w:rPr>
            </w:pPr>
            <w:r w:rsidRPr="00650E62">
              <w:rPr>
                <w:rFonts w:eastAsia="Times New Roman" w:cstheme="minorHAnsi"/>
                <w:color w:val="000000"/>
                <w:lang w:eastAsia="en-AU"/>
              </w:rPr>
              <w:t>9,618</w:t>
            </w:r>
          </w:p>
        </w:tc>
      </w:tr>
      <w:tr w:rsidR="00650E62" w:rsidRPr="00650E62" w14:paraId="31E8F240" w14:textId="77777777" w:rsidTr="004B2B4B">
        <w:trPr>
          <w:gridAfter w:val="2"/>
          <w:wAfter w:w="1875" w:type="dxa"/>
          <w:trHeight w:val="300"/>
        </w:trPr>
        <w:tc>
          <w:tcPr>
            <w:tcW w:w="3686" w:type="dxa"/>
            <w:gridSpan w:val="2"/>
            <w:tcBorders>
              <w:top w:val="nil"/>
              <w:left w:val="nil"/>
              <w:bottom w:val="nil"/>
              <w:right w:val="nil"/>
            </w:tcBorders>
            <w:shd w:val="clear" w:color="auto" w:fill="auto"/>
            <w:noWrap/>
            <w:vAlign w:val="bottom"/>
            <w:hideMark/>
          </w:tcPr>
          <w:p w14:paraId="2A4CED04" w14:textId="77777777" w:rsidR="00650E62" w:rsidRPr="00650E62" w:rsidRDefault="00650E62" w:rsidP="00D15BD6">
            <w:pPr>
              <w:spacing w:after="0" w:line="240" w:lineRule="auto"/>
              <w:rPr>
                <w:rFonts w:eastAsia="Times New Roman" w:cstheme="minorHAnsi"/>
                <w:lang w:eastAsia="en-AU"/>
              </w:rPr>
            </w:pPr>
            <w:r w:rsidRPr="00650E62">
              <w:rPr>
                <w:rFonts w:eastAsia="Times New Roman" w:cstheme="minorHAnsi"/>
                <w:lang w:eastAsia="en-AU"/>
              </w:rPr>
              <w:t>non-project expenses as % of income</w:t>
            </w:r>
          </w:p>
        </w:tc>
        <w:tc>
          <w:tcPr>
            <w:tcW w:w="1134" w:type="dxa"/>
            <w:tcBorders>
              <w:top w:val="nil"/>
              <w:left w:val="nil"/>
              <w:bottom w:val="nil"/>
              <w:right w:val="nil"/>
            </w:tcBorders>
            <w:shd w:val="clear" w:color="000000" w:fill="FFFFFF"/>
            <w:noWrap/>
            <w:vAlign w:val="bottom"/>
            <w:hideMark/>
          </w:tcPr>
          <w:p w14:paraId="642D76B6" w14:textId="77777777" w:rsidR="00650E62" w:rsidRPr="00650E62" w:rsidRDefault="00650E62" w:rsidP="00D15BD6">
            <w:pPr>
              <w:spacing w:after="0" w:line="240" w:lineRule="auto"/>
              <w:jc w:val="right"/>
              <w:rPr>
                <w:rFonts w:eastAsia="Times New Roman" w:cstheme="minorHAnsi"/>
                <w:lang w:eastAsia="en-AU"/>
              </w:rPr>
            </w:pPr>
            <w:r w:rsidRPr="00650E62">
              <w:rPr>
                <w:rFonts w:eastAsia="Times New Roman" w:cstheme="minorHAnsi"/>
                <w:lang w:eastAsia="en-AU"/>
              </w:rPr>
              <w:t>2.6%</w:t>
            </w:r>
          </w:p>
        </w:tc>
        <w:tc>
          <w:tcPr>
            <w:tcW w:w="1577" w:type="dxa"/>
            <w:gridSpan w:val="2"/>
            <w:tcBorders>
              <w:top w:val="nil"/>
              <w:left w:val="nil"/>
              <w:bottom w:val="nil"/>
              <w:right w:val="nil"/>
            </w:tcBorders>
            <w:shd w:val="clear" w:color="000000" w:fill="FFFFFF"/>
            <w:noWrap/>
            <w:vAlign w:val="bottom"/>
            <w:hideMark/>
          </w:tcPr>
          <w:p w14:paraId="3F30102A" w14:textId="77777777" w:rsidR="00650E62" w:rsidRPr="00650E62" w:rsidRDefault="00650E62" w:rsidP="00D15BD6">
            <w:pPr>
              <w:spacing w:after="0" w:line="240" w:lineRule="auto"/>
              <w:jc w:val="right"/>
              <w:rPr>
                <w:rFonts w:eastAsia="Times New Roman" w:cstheme="minorHAnsi"/>
                <w:lang w:eastAsia="en-AU"/>
              </w:rPr>
            </w:pPr>
            <w:r w:rsidRPr="00650E62">
              <w:rPr>
                <w:rFonts w:eastAsia="Times New Roman" w:cstheme="minorHAnsi"/>
                <w:lang w:eastAsia="en-AU"/>
              </w:rPr>
              <w:t>16.8%</w:t>
            </w:r>
          </w:p>
        </w:tc>
      </w:tr>
      <w:tr w:rsidR="00650E62" w:rsidRPr="00650E62" w14:paraId="25E17F3D" w14:textId="77777777" w:rsidTr="004B2B4B">
        <w:trPr>
          <w:gridAfter w:val="2"/>
          <w:wAfter w:w="1875" w:type="dxa"/>
          <w:trHeight w:val="300"/>
        </w:trPr>
        <w:tc>
          <w:tcPr>
            <w:tcW w:w="3686" w:type="dxa"/>
            <w:gridSpan w:val="2"/>
            <w:tcBorders>
              <w:top w:val="nil"/>
              <w:left w:val="nil"/>
              <w:bottom w:val="nil"/>
              <w:right w:val="nil"/>
            </w:tcBorders>
            <w:shd w:val="clear" w:color="auto" w:fill="auto"/>
            <w:noWrap/>
            <w:vAlign w:val="bottom"/>
            <w:hideMark/>
          </w:tcPr>
          <w:p w14:paraId="50A256AB" w14:textId="77777777" w:rsidR="00650E62" w:rsidRPr="00650E62" w:rsidRDefault="00650E62" w:rsidP="00D15BD6">
            <w:pPr>
              <w:spacing w:after="0" w:line="240" w:lineRule="auto"/>
              <w:rPr>
                <w:rFonts w:eastAsia="Times New Roman" w:cstheme="minorHAnsi"/>
                <w:lang w:eastAsia="en-AU"/>
              </w:rPr>
            </w:pPr>
            <w:r w:rsidRPr="00650E62">
              <w:rPr>
                <w:rFonts w:eastAsia="Times New Roman" w:cstheme="minorHAnsi"/>
                <w:lang w:eastAsia="en-AU"/>
              </w:rPr>
              <w:t>adjusted ratio</w:t>
            </w:r>
          </w:p>
        </w:tc>
        <w:tc>
          <w:tcPr>
            <w:tcW w:w="1134" w:type="dxa"/>
            <w:tcBorders>
              <w:top w:val="nil"/>
              <w:left w:val="nil"/>
              <w:bottom w:val="nil"/>
              <w:right w:val="nil"/>
            </w:tcBorders>
            <w:shd w:val="clear" w:color="auto" w:fill="auto"/>
            <w:noWrap/>
            <w:vAlign w:val="bottom"/>
            <w:hideMark/>
          </w:tcPr>
          <w:p w14:paraId="7EE3BAA7" w14:textId="77777777" w:rsidR="00650E62" w:rsidRPr="00650E62" w:rsidRDefault="00650E62" w:rsidP="00D15BD6">
            <w:pPr>
              <w:spacing w:after="0" w:line="240" w:lineRule="auto"/>
              <w:jc w:val="right"/>
              <w:rPr>
                <w:rFonts w:eastAsia="Times New Roman" w:cstheme="minorHAnsi"/>
                <w:color w:val="000000"/>
                <w:lang w:eastAsia="en-AU"/>
              </w:rPr>
            </w:pPr>
            <w:r w:rsidRPr="00650E62">
              <w:rPr>
                <w:rFonts w:eastAsia="Times New Roman" w:cstheme="minorHAnsi"/>
                <w:color w:val="000000"/>
                <w:lang w:eastAsia="en-AU"/>
              </w:rPr>
              <w:t>2.8%</w:t>
            </w:r>
          </w:p>
        </w:tc>
        <w:tc>
          <w:tcPr>
            <w:tcW w:w="1577" w:type="dxa"/>
            <w:gridSpan w:val="2"/>
            <w:tcBorders>
              <w:top w:val="nil"/>
              <w:left w:val="nil"/>
              <w:bottom w:val="nil"/>
              <w:right w:val="nil"/>
            </w:tcBorders>
            <w:shd w:val="clear" w:color="auto" w:fill="auto"/>
            <w:noWrap/>
            <w:vAlign w:val="bottom"/>
            <w:hideMark/>
          </w:tcPr>
          <w:p w14:paraId="017CA563" w14:textId="77777777" w:rsidR="00650E62" w:rsidRPr="00650E62" w:rsidRDefault="00650E62" w:rsidP="00D15BD6">
            <w:pPr>
              <w:spacing w:after="0" w:line="240" w:lineRule="auto"/>
              <w:jc w:val="right"/>
              <w:rPr>
                <w:rFonts w:eastAsia="Times New Roman" w:cstheme="minorHAnsi"/>
                <w:color w:val="000000"/>
                <w:lang w:eastAsia="en-AU"/>
              </w:rPr>
            </w:pPr>
            <w:r w:rsidRPr="00650E62">
              <w:rPr>
                <w:rFonts w:eastAsia="Times New Roman" w:cstheme="minorHAnsi"/>
                <w:color w:val="000000"/>
                <w:lang w:eastAsia="en-AU"/>
              </w:rPr>
              <w:t>13.3%</w:t>
            </w:r>
          </w:p>
        </w:tc>
      </w:tr>
      <w:tr w:rsidR="00650E62" w:rsidRPr="00650E62" w14:paraId="2BBC81B9" w14:textId="77777777" w:rsidTr="004B2B4B">
        <w:trPr>
          <w:gridAfter w:val="2"/>
          <w:wAfter w:w="1875" w:type="dxa"/>
          <w:trHeight w:val="300"/>
        </w:trPr>
        <w:tc>
          <w:tcPr>
            <w:tcW w:w="3686" w:type="dxa"/>
            <w:gridSpan w:val="2"/>
            <w:tcBorders>
              <w:top w:val="nil"/>
              <w:left w:val="nil"/>
              <w:bottom w:val="nil"/>
              <w:right w:val="nil"/>
            </w:tcBorders>
            <w:shd w:val="clear" w:color="auto" w:fill="auto"/>
            <w:noWrap/>
            <w:vAlign w:val="bottom"/>
          </w:tcPr>
          <w:p w14:paraId="56DB0A72" w14:textId="77777777" w:rsidR="00650E62" w:rsidRPr="00650E62" w:rsidRDefault="00650E62" w:rsidP="00D15BD6">
            <w:pPr>
              <w:spacing w:after="0" w:line="240" w:lineRule="auto"/>
              <w:rPr>
                <w:rFonts w:eastAsia="Times New Roman" w:cstheme="minorHAnsi"/>
                <w:lang w:eastAsia="en-AU"/>
              </w:rPr>
            </w:pPr>
          </w:p>
        </w:tc>
        <w:tc>
          <w:tcPr>
            <w:tcW w:w="1134" w:type="dxa"/>
            <w:tcBorders>
              <w:top w:val="nil"/>
              <w:left w:val="nil"/>
              <w:bottom w:val="nil"/>
              <w:right w:val="nil"/>
            </w:tcBorders>
            <w:shd w:val="clear" w:color="auto" w:fill="auto"/>
            <w:noWrap/>
            <w:vAlign w:val="bottom"/>
          </w:tcPr>
          <w:p w14:paraId="2C2CA11A" w14:textId="77777777" w:rsidR="00650E62" w:rsidRPr="00650E62" w:rsidRDefault="00650E62" w:rsidP="00D15BD6">
            <w:pPr>
              <w:spacing w:after="0" w:line="240" w:lineRule="auto"/>
              <w:jc w:val="right"/>
              <w:rPr>
                <w:rFonts w:eastAsia="Times New Roman" w:cstheme="minorHAnsi"/>
                <w:color w:val="000000"/>
                <w:lang w:eastAsia="en-AU"/>
              </w:rPr>
            </w:pPr>
          </w:p>
        </w:tc>
        <w:tc>
          <w:tcPr>
            <w:tcW w:w="1577" w:type="dxa"/>
            <w:gridSpan w:val="2"/>
            <w:tcBorders>
              <w:top w:val="nil"/>
              <w:left w:val="nil"/>
              <w:bottom w:val="nil"/>
              <w:right w:val="nil"/>
            </w:tcBorders>
            <w:shd w:val="clear" w:color="auto" w:fill="auto"/>
            <w:noWrap/>
            <w:vAlign w:val="bottom"/>
          </w:tcPr>
          <w:p w14:paraId="472D30F8" w14:textId="77777777" w:rsidR="00650E62" w:rsidRPr="00650E62" w:rsidRDefault="00650E62" w:rsidP="00D15BD6">
            <w:pPr>
              <w:spacing w:after="0" w:line="240" w:lineRule="auto"/>
              <w:jc w:val="right"/>
              <w:rPr>
                <w:rFonts w:eastAsia="Times New Roman" w:cstheme="minorHAnsi"/>
                <w:color w:val="000000"/>
                <w:lang w:eastAsia="en-AU"/>
              </w:rPr>
            </w:pPr>
          </w:p>
        </w:tc>
      </w:tr>
      <w:tr w:rsidR="00650E62" w:rsidRPr="00650E62" w14:paraId="332F4DF1" w14:textId="77777777" w:rsidTr="004B2B4B">
        <w:trPr>
          <w:trHeight w:val="300"/>
        </w:trPr>
        <w:tc>
          <w:tcPr>
            <w:tcW w:w="3119" w:type="dxa"/>
            <w:tcBorders>
              <w:top w:val="nil"/>
              <w:left w:val="nil"/>
              <w:bottom w:val="nil"/>
              <w:right w:val="nil"/>
            </w:tcBorders>
            <w:shd w:val="clear" w:color="auto" w:fill="auto"/>
            <w:noWrap/>
            <w:vAlign w:val="bottom"/>
            <w:hideMark/>
          </w:tcPr>
          <w:p w14:paraId="79C951B2" w14:textId="77777777" w:rsidR="00650E62" w:rsidRPr="00650E62" w:rsidRDefault="00650E62" w:rsidP="00D15BD6">
            <w:pPr>
              <w:spacing w:after="0" w:line="240" w:lineRule="auto"/>
              <w:rPr>
                <w:rFonts w:eastAsia="Times New Roman" w:cstheme="minorHAnsi"/>
                <w:b/>
                <w:color w:val="000000"/>
                <w:lang w:eastAsia="en-AU"/>
              </w:rPr>
            </w:pPr>
            <w:r w:rsidRPr="00650E62">
              <w:rPr>
                <w:rFonts w:eastAsia="Times New Roman" w:cstheme="minorHAnsi"/>
                <w:b/>
                <w:color w:val="000000"/>
                <w:lang w:eastAsia="en-AU"/>
              </w:rPr>
              <w:t>PROJECTS</w:t>
            </w:r>
          </w:p>
        </w:tc>
        <w:tc>
          <w:tcPr>
            <w:tcW w:w="2893" w:type="dxa"/>
            <w:gridSpan w:val="3"/>
            <w:tcBorders>
              <w:top w:val="nil"/>
              <w:left w:val="nil"/>
              <w:bottom w:val="nil"/>
              <w:right w:val="nil"/>
            </w:tcBorders>
            <w:shd w:val="clear" w:color="auto" w:fill="auto"/>
            <w:noWrap/>
            <w:vAlign w:val="bottom"/>
            <w:hideMark/>
          </w:tcPr>
          <w:p w14:paraId="3B502269" w14:textId="77777777" w:rsidR="00650E62" w:rsidRPr="00650E62" w:rsidRDefault="00650E62" w:rsidP="00D15BD6">
            <w:pPr>
              <w:spacing w:after="0" w:line="240" w:lineRule="auto"/>
              <w:rPr>
                <w:rFonts w:eastAsia="Times New Roman" w:cstheme="minorHAnsi"/>
                <w:b/>
                <w:color w:val="000000"/>
                <w:lang w:eastAsia="en-AU"/>
              </w:rPr>
            </w:pPr>
            <w:r w:rsidRPr="00650E62">
              <w:rPr>
                <w:rFonts w:eastAsia="Times New Roman" w:cstheme="minorHAnsi"/>
                <w:b/>
                <w:color w:val="000000"/>
                <w:lang w:eastAsia="en-AU"/>
              </w:rPr>
              <w:t>state/country</w:t>
            </w:r>
          </w:p>
        </w:tc>
        <w:tc>
          <w:tcPr>
            <w:tcW w:w="1300" w:type="dxa"/>
            <w:gridSpan w:val="2"/>
            <w:tcBorders>
              <w:top w:val="nil"/>
              <w:left w:val="nil"/>
              <w:bottom w:val="nil"/>
              <w:right w:val="nil"/>
            </w:tcBorders>
            <w:shd w:val="clear" w:color="auto" w:fill="auto"/>
            <w:noWrap/>
            <w:vAlign w:val="bottom"/>
            <w:hideMark/>
          </w:tcPr>
          <w:p w14:paraId="0C44DCA8" w14:textId="77777777" w:rsidR="00650E62" w:rsidRPr="00650E62" w:rsidRDefault="00650E62" w:rsidP="00D15BD6">
            <w:pPr>
              <w:spacing w:after="0" w:line="240" w:lineRule="auto"/>
              <w:jc w:val="right"/>
              <w:rPr>
                <w:rFonts w:eastAsia="Times New Roman" w:cstheme="minorHAnsi"/>
                <w:b/>
                <w:color w:val="000000"/>
                <w:lang w:eastAsia="en-AU"/>
              </w:rPr>
            </w:pPr>
            <w:r w:rsidRPr="00650E62">
              <w:rPr>
                <w:rFonts w:eastAsia="Times New Roman" w:cstheme="minorHAnsi"/>
                <w:b/>
                <w:color w:val="000000"/>
                <w:lang w:eastAsia="en-AU"/>
              </w:rPr>
              <w:t>2016</w:t>
            </w:r>
          </w:p>
        </w:tc>
        <w:tc>
          <w:tcPr>
            <w:tcW w:w="960" w:type="dxa"/>
            <w:tcBorders>
              <w:top w:val="nil"/>
              <w:left w:val="nil"/>
              <w:bottom w:val="nil"/>
              <w:right w:val="nil"/>
            </w:tcBorders>
            <w:shd w:val="clear" w:color="auto" w:fill="auto"/>
            <w:noWrap/>
            <w:vAlign w:val="bottom"/>
            <w:hideMark/>
          </w:tcPr>
          <w:p w14:paraId="48D1C996" w14:textId="77777777" w:rsidR="00650E62" w:rsidRPr="00650E62" w:rsidRDefault="00650E62" w:rsidP="00D15BD6">
            <w:pPr>
              <w:spacing w:after="0" w:line="240" w:lineRule="auto"/>
              <w:jc w:val="right"/>
              <w:rPr>
                <w:rFonts w:eastAsia="Times New Roman" w:cstheme="minorHAnsi"/>
                <w:b/>
                <w:color w:val="000000"/>
                <w:lang w:eastAsia="en-AU"/>
              </w:rPr>
            </w:pPr>
            <w:r w:rsidRPr="00650E62">
              <w:rPr>
                <w:rFonts w:eastAsia="Times New Roman" w:cstheme="minorHAnsi"/>
                <w:b/>
                <w:color w:val="000000"/>
                <w:lang w:eastAsia="en-AU"/>
              </w:rPr>
              <w:t>2015</w:t>
            </w:r>
          </w:p>
        </w:tc>
      </w:tr>
      <w:tr w:rsidR="00650E62" w:rsidRPr="00650E62" w14:paraId="55DA5AFE" w14:textId="77777777" w:rsidTr="004B2B4B">
        <w:trPr>
          <w:trHeight w:val="300"/>
        </w:trPr>
        <w:tc>
          <w:tcPr>
            <w:tcW w:w="3119" w:type="dxa"/>
            <w:tcBorders>
              <w:top w:val="nil"/>
              <w:left w:val="nil"/>
              <w:bottom w:val="nil"/>
              <w:right w:val="nil"/>
            </w:tcBorders>
            <w:shd w:val="clear" w:color="auto" w:fill="auto"/>
            <w:noWrap/>
            <w:vAlign w:val="bottom"/>
            <w:hideMark/>
          </w:tcPr>
          <w:p w14:paraId="38CDF736"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Aryaloka</w:t>
            </w:r>
          </w:p>
        </w:tc>
        <w:tc>
          <w:tcPr>
            <w:tcW w:w="2893" w:type="dxa"/>
            <w:gridSpan w:val="3"/>
            <w:tcBorders>
              <w:top w:val="nil"/>
              <w:left w:val="nil"/>
              <w:bottom w:val="nil"/>
              <w:right w:val="nil"/>
            </w:tcBorders>
            <w:shd w:val="clear" w:color="auto" w:fill="auto"/>
            <w:noWrap/>
            <w:vAlign w:val="bottom"/>
            <w:hideMark/>
          </w:tcPr>
          <w:p w14:paraId="5091923B"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Nagpur, Maharashtra, India</w:t>
            </w:r>
          </w:p>
        </w:tc>
        <w:tc>
          <w:tcPr>
            <w:tcW w:w="1300" w:type="dxa"/>
            <w:gridSpan w:val="2"/>
            <w:tcBorders>
              <w:top w:val="nil"/>
              <w:left w:val="nil"/>
              <w:bottom w:val="nil"/>
              <w:right w:val="nil"/>
            </w:tcBorders>
            <w:shd w:val="clear" w:color="auto" w:fill="auto"/>
            <w:noWrap/>
            <w:vAlign w:val="bottom"/>
            <w:hideMark/>
          </w:tcPr>
          <w:p w14:paraId="7BA3C370" w14:textId="77777777" w:rsidR="00650E62" w:rsidRPr="00650E62" w:rsidRDefault="00650E62" w:rsidP="00D15BD6">
            <w:pPr>
              <w:spacing w:after="0" w:line="240" w:lineRule="auto"/>
              <w:jc w:val="right"/>
              <w:rPr>
                <w:rFonts w:eastAsia="Times New Roman" w:cstheme="minorHAnsi"/>
                <w:color w:val="000000"/>
                <w:lang w:eastAsia="en-AU"/>
              </w:rPr>
            </w:pPr>
            <w:r w:rsidRPr="00650E62">
              <w:rPr>
                <w:rFonts w:eastAsia="Times New Roman" w:cstheme="minorHAnsi"/>
                <w:color w:val="000000"/>
                <w:lang w:eastAsia="en-AU"/>
              </w:rPr>
              <w:t>15,271</w:t>
            </w:r>
          </w:p>
        </w:tc>
        <w:tc>
          <w:tcPr>
            <w:tcW w:w="960" w:type="dxa"/>
            <w:tcBorders>
              <w:top w:val="nil"/>
              <w:left w:val="nil"/>
              <w:bottom w:val="nil"/>
              <w:right w:val="nil"/>
            </w:tcBorders>
            <w:shd w:val="clear" w:color="auto" w:fill="auto"/>
            <w:noWrap/>
            <w:vAlign w:val="bottom"/>
            <w:hideMark/>
          </w:tcPr>
          <w:p w14:paraId="548D9001" w14:textId="77777777" w:rsidR="00650E62" w:rsidRPr="00650E62" w:rsidRDefault="00650E62" w:rsidP="00D15BD6">
            <w:pPr>
              <w:spacing w:after="0" w:line="240" w:lineRule="auto"/>
              <w:jc w:val="right"/>
              <w:rPr>
                <w:rFonts w:eastAsia="Times New Roman" w:cstheme="minorHAnsi"/>
                <w:color w:val="000000"/>
                <w:lang w:eastAsia="en-AU"/>
              </w:rPr>
            </w:pPr>
          </w:p>
        </w:tc>
      </w:tr>
      <w:tr w:rsidR="00650E62" w:rsidRPr="00650E62" w14:paraId="1C3C07C0" w14:textId="77777777" w:rsidTr="004B2B4B">
        <w:trPr>
          <w:trHeight w:val="300"/>
        </w:trPr>
        <w:tc>
          <w:tcPr>
            <w:tcW w:w="3119" w:type="dxa"/>
            <w:tcBorders>
              <w:top w:val="nil"/>
              <w:left w:val="nil"/>
              <w:bottom w:val="nil"/>
              <w:right w:val="nil"/>
            </w:tcBorders>
            <w:shd w:val="clear" w:color="auto" w:fill="auto"/>
            <w:noWrap/>
            <w:vAlign w:val="bottom"/>
            <w:hideMark/>
          </w:tcPr>
          <w:p w14:paraId="34E199F1"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Bodh Gaya Development Fund</w:t>
            </w:r>
          </w:p>
        </w:tc>
        <w:tc>
          <w:tcPr>
            <w:tcW w:w="2893" w:type="dxa"/>
            <w:gridSpan w:val="3"/>
            <w:tcBorders>
              <w:top w:val="nil"/>
              <w:left w:val="nil"/>
              <w:bottom w:val="nil"/>
              <w:right w:val="nil"/>
            </w:tcBorders>
            <w:shd w:val="clear" w:color="auto" w:fill="auto"/>
            <w:noWrap/>
            <w:vAlign w:val="bottom"/>
            <w:hideMark/>
          </w:tcPr>
          <w:p w14:paraId="4DDB79F5"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Bihar, India</w:t>
            </w:r>
          </w:p>
        </w:tc>
        <w:tc>
          <w:tcPr>
            <w:tcW w:w="1300" w:type="dxa"/>
            <w:gridSpan w:val="2"/>
            <w:tcBorders>
              <w:top w:val="nil"/>
              <w:left w:val="nil"/>
              <w:bottom w:val="nil"/>
              <w:right w:val="nil"/>
            </w:tcBorders>
            <w:shd w:val="clear" w:color="auto" w:fill="auto"/>
            <w:noWrap/>
            <w:vAlign w:val="bottom"/>
            <w:hideMark/>
          </w:tcPr>
          <w:p w14:paraId="77E289D0" w14:textId="77777777" w:rsidR="00650E62" w:rsidRPr="00650E62" w:rsidRDefault="00650E62" w:rsidP="00D15BD6">
            <w:pPr>
              <w:spacing w:after="0" w:line="240" w:lineRule="auto"/>
              <w:rPr>
                <w:rFonts w:eastAsia="Times New Roman" w:cstheme="minorHAnsi"/>
                <w:lang w:eastAsia="en-AU"/>
              </w:rPr>
            </w:pPr>
          </w:p>
        </w:tc>
        <w:tc>
          <w:tcPr>
            <w:tcW w:w="960" w:type="dxa"/>
            <w:tcBorders>
              <w:top w:val="nil"/>
              <w:left w:val="nil"/>
              <w:bottom w:val="nil"/>
              <w:right w:val="nil"/>
            </w:tcBorders>
            <w:shd w:val="clear" w:color="auto" w:fill="auto"/>
            <w:noWrap/>
            <w:vAlign w:val="bottom"/>
            <w:hideMark/>
          </w:tcPr>
          <w:p w14:paraId="48CDDA49" w14:textId="77777777" w:rsidR="00650E62" w:rsidRPr="00650E62" w:rsidRDefault="00650E62" w:rsidP="00D15BD6">
            <w:pPr>
              <w:spacing w:after="0" w:line="240" w:lineRule="auto"/>
              <w:jc w:val="right"/>
              <w:rPr>
                <w:rFonts w:eastAsia="Times New Roman" w:cstheme="minorHAnsi"/>
                <w:color w:val="000000"/>
                <w:lang w:eastAsia="en-AU"/>
              </w:rPr>
            </w:pPr>
            <w:r w:rsidRPr="00650E62">
              <w:rPr>
                <w:rFonts w:eastAsia="Times New Roman" w:cstheme="minorHAnsi"/>
                <w:color w:val="000000"/>
                <w:lang w:eastAsia="en-AU"/>
              </w:rPr>
              <w:t>9,500</w:t>
            </w:r>
          </w:p>
        </w:tc>
      </w:tr>
      <w:tr w:rsidR="00650E62" w:rsidRPr="00650E62" w14:paraId="6D77DFF4" w14:textId="77777777" w:rsidTr="004B2B4B">
        <w:trPr>
          <w:trHeight w:val="300"/>
        </w:trPr>
        <w:tc>
          <w:tcPr>
            <w:tcW w:w="3119" w:type="dxa"/>
            <w:tcBorders>
              <w:top w:val="nil"/>
              <w:left w:val="nil"/>
              <w:bottom w:val="nil"/>
              <w:right w:val="nil"/>
            </w:tcBorders>
            <w:shd w:val="clear" w:color="auto" w:fill="auto"/>
            <w:noWrap/>
            <w:vAlign w:val="bottom"/>
            <w:hideMark/>
          </w:tcPr>
          <w:p w14:paraId="46021370"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Kabita Chakma</w:t>
            </w:r>
          </w:p>
        </w:tc>
        <w:tc>
          <w:tcPr>
            <w:tcW w:w="2893" w:type="dxa"/>
            <w:gridSpan w:val="3"/>
            <w:tcBorders>
              <w:top w:val="nil"/>
              <w:left w:val="nil"/>
              <w:bottom w:val="nil"/>
              <w:right w:val="nil"/>
            </w:tcBorders>
            <w:shd w:val="clear" w:color="auto" w:fill="auto"/>
            <w:noWrap/>
            <w:vAlign w:val="bottom"/>
            <w:hideMark/>
          </w:tcPr>
          <w:p w14:paraId="58B07C7D"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Bangladesh</w:t>
            </w:r>
          </w:p>
        </w:tc>
        <w:tc>
          <w:tcPr>
            <w:tcW w:w="1300" w:type="dxa"/>
            <w:gridSpan w:val="2"/>
            <w:tcBorders>
              <w:top w:val="nil"/>
              <w:left w:val="nil"/>
              <w:bottom w:val="nil"/>
              <w:right w:val="nil"/>
            </w:tcBorders>
            <w:shd w:val="clear" w:color="auto" w:fill="auto"/>
            <w:noWrap/>
            <w:vAlign w:val="bottom"/>
            <w:hideMark/>
          </w:tcPr>
          <w:p w14:paraId="05A4A839" w14:textId="77777777" w:rsidR="00650E62" w:rsidRPr="00650E62" w:rsidRDefault="00650E62" w:rsidP="00D15BD6">
            <w:pPr>
              <w:spacing w:after="0" w:line="240" w:lineRule="auto"/>
              <w:jc w:val="right"/>
              <w:rPr>
                <w:rFonts w:eastAsia="Times New Roman" w:cstheme="minorHAnsi"/>
                <w:color w:val="000000"/>
                <w:lang w:eastAsia="en-AU"/>
              </w:rPr>
            </w:pPr>
            <w:r w:rsidRPr="00650E62">
              <w:rPr>
                <w:rFonts w:eastAsia="Times New Roman" w:cstheme="minorHAnsi"/>
                <w:color w:val="000000"/>
                <w:lang w:eastAsia="en-AU"/>
              </w:rPr>
              <w:t>500</w:t>
            </w:r>
          </w:p>
        </w:tc>
        <w:tc>
          <w:tcPr>
            <w:tcW w:w="960" w:type="dxa"/>
            <w:tcBorders>
              <w:top w:val="nil"/>
              <w:left w:val="nil"/>
              <w:bottom w:val="nil"/>
              <w:right w:val="nil"/>
            </w:tcBorders>
            <w:shd w:val="clear" w:color="auto" w:fill="auto"/>
            <w:noWrap/>
            <w:vAlign w:val="bottom"/>
            <w:hideMark/>
          </w:tcPr>
          <w:p w14:paraId="18D639E6" w14:textId="77777777" w:rsidR="00650E62" w:rsidRPr="00650E62" w:rsidRDefault="00650E62" w:rsidP="00D15BD6">
            <w:pPr>
              <w:spacing w:after="0" w:line="240" w:lineRule="auto"/>
              <w:jc w:val="right"/>
              <w:rPr>
                <w:rFonts w:eastAsia="Times New Roman" w:cstheme="minorHAnsi"/>
                <w:color w:val="000000"/>
                <w:lang w:eastAsia="en-AU"/>
              </w:rPr>
            </w:pPr>
          </w:p>
        </w:tc>
      </w:tr>
      <w:tr w:rsidR="00650E62" w:rsidRPr="00650E62" w14:paraId="463249B5" w14:textId="77777777" w:rsidTr="004B2B4B">
        <w:trPr>
          <w:trHeight w:val="300"/>
        </w:trPr>
        <w:tc>
          <w:tcPr>
            <w:tcW w:w="3119" w:type="dxa"/>
            <w:tcBorders>
              <w:top w:val="nil"/>
              <w:left w:val="nil"/>
              <w:bottom w:val="nil"/>
              <w:right w:val="nil"/>
            </w:tcBorders>
            <w:shd w:val="clear" w:color="auto" w:fill="auto"/>
            <w:noWrap/>
            <w:vAlign w:val="bottom"/>
            <w:hideMark/>
          </w:tcPr>
          <w:p w14:paraId="2AD784B6"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Moanoghar</w:t>
            </w:r>
          </w:p>
        </w:tc>
        <w:tc>
          <w:tcPr>
            <w:tcW w:w="2893" w:type="dxa"/>
            <w:gridSpan w:val="3"/>
            <w:tcBorders>
              <w:top w:val="nil"/>
              <w:left w:val="nil"/>
              <w:bottom w:val="nil"/>
              <w:right w:val="nil"/>
            </w:tcBorders>
            <w:shd w:val="clear" w:color="auto" w:fill="auto"/>
            <w:noWrap/>
            <w:vAlign w:val="bottom"/>
            <w:hideMark/>
          </w:tcPr>
          <w:p w14:paraId="290AF157"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Bangladesh</w:t>
            </w:r>
          </w:p>
        </w:tc>
        <w:tc>
          <w:tcPr>
            <w:tcW w:w="1300" w:type="dxa"/>
            <w:gridSpan w:val="2"/>
            <w:tcBorders>
              <w:top w:val="nil"/>
              <w:left w:val="nil"/>
              <w:bottom w:val="nil"/>
              <w:right w:val="nil"/>
            </w:tcBorders>
            <w:shd w:val="clear" w:color="auto" w:fill="auto"/>
            <w:noWrap/>
            <w:vAlign w:val="bottom"/>
            <w:hideMark/>
          </w:tcPr>
          <w:p w14:paraId="23D96B6D" w14:textId="77777777" w:rsidR="00650E62" w:rsidRPr="00650E62" w:rsidRDefault="00650E62" w:rsidP="00D15BD6">
            <w:pPr>
              <w:spacing w:after="0" w:line="240" w:lineRule="auto"/>
              <w:jc w:val="right"/>
              <w:rPr>
                <w:rFonts w:eastAsia="Times New Roman" w:cstheme="minorHAnsi"/>
                <w:color w:val="000000"/>
                <w:lang w:eastAsia="en-AU"/>
              </w:rPr>
            </w:pPr>
            <w:r w:rsidRPr="00650E62">
              <w:rPr>
                <w:rFonts w:eastAsia="Times New Roman" w:cstheme="minorHAnsi"/>
                <w:color w:val="000000"/>
                <w:lang w:eastAsia="en-AU"/>
              </w:rPr>
              <w:t>19,929</w:t>
            </w:r>
          </w:p>
        </w:tc>
        <w:tc>
          <w:tcPr>
            <w:tcW w:w="960" w:type="dxa"/>
            <w:tcBorders>
              <w:top w:val="nil"/>
              <w:left w:val="nil"/>
              <w:bottom w:val="nil"/>
              <w:right w:val="nil"/>
            </w:tcBorders>
            <w:shd w:val="clear" w:color="auto" w:fill="auto"/>
            <w:noWrap/>
            <w:vAlign w:val="bottom"/>
            <w:hideMark/>
          </w:tcPr>
          <w:p w14:paraId="66FAFFC0" w14:textId="77777777" w:rsidR="00650E62" w:rsidRPr="00650E62" w:rsidRDefault="00650E62" w:rsidP="00D15BD6">
            <w:pPr>
              <w:spacing w:after="0" w:line="240" w:lineRule="auto"/>
              <w:jc w:val="right"/>
              <w:rPr>
                <w:rFonts w:eastAsia="Times New Roman" w:cstheme="minorHAnsi"/>
                <w:color w:val="000000"/>
                <w:lang w:eastAsia="en-AU"/>
              </w:rPr>
            </w:pPr>
            <w:r w:rsidRPr="00650E62">
              <w:rPr>
                <w:rFonts w:eastAsia="Times New Roman" w:cstheme="minorHAnsi"/>
                <w:color w:val="000000"/>
                <w:lang w:eastAsia="en-AU"/>
              </w:rPr>
              <w:t>100</w:t>
            </w:r>
          </w:p>
        </w:tc>
      </w:tr>
      <w:tr w:rsidR="00650E62" w:rsidRPr="00650E62" w14:paraId="3A5F52E9" w14:textId="77777777" w:rsidTr="004B2B4B">
        <w:trPr>
          <w:trHeight w:val="300"/>
        </w:trPr>
        <w:tc>
          <w:tcPr>
            <w:tcW w:w="3119" w:type="dxa"/>
            <w:tcBorders>
              <w:top w:val="nil"/>
              <w:left w:val="nil"/>
              <w:bottom w:val="nil"/>
              <w:right w:val="nil"/>
            </w:tcBorders>
            <w:shd w:val="clear" w:color="auto" w:fill="auto"/>
            <w:noWrap/>
            <w:vAlign w:val="bottom"/>
            <w:hideMark/>
          </w:tcPr>
          <w:p w14:paraId="1242803F"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 xml:space="preserve">Red Kangaroo in India </w:t>
            </w:r>
          </w:p>
        </w:tc>
        <w:tc>
          <w:tcPr>
            <w:tcW w:w="2893" w:type="dxa"/>
            <w:gridSpan w:val="3"/>
            <w:tcBorders>
              <w:top w:val="nil"/>
              <w:left w:val="nil"/>
              <w:bottom w:val="nil"/>
              <w:right w:val="nil"/>
            </w:tcBorders>
            <w:shd w:val="clear" w:color="auto" w:fill="auto"/>
            <w:noWrap/>
            <w:vAlign w:val="bottom"/>
            <w:hideMark/>
          </w:tcPr>
          <w:p w14:paraId="1C3E9C0C"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Sarnath School, UP, India</w:t>
            </w:r>
          </w:p>
        </w:tc>
        <w:tc>
          <w:tcPr>
            <w:tcW w:w="1300" w:type="dxa"/>
            <w:gridSpan w:val="2"/>
            <w:tcBorders>
              <w:top w:val="nil"/>
              <w:left w:val="nil"/>
              <w:bottom w:val="nil"/>
              <w:right w:val="nil"/>
            </w:tcBorders>
            <w:shd w:val="clear" w:color="auto" w:fill="auto"/>
            <w:noWrap/>
            <w:vAlign w:val="bottom"/>
            <w:hideMark/>
          </w:tcPr>
          <w:p w14:paraId="28F543D0" w14:textId="77777777" w:rsidR="00650E62" w:rsidRPr="00650E62" w:rsidRDefault="00650E62" w:rsidP="00D15BD6">
            <w:pPr>
              <w:spacing w:after="0" w:line="240" w:lineRule="auto"/>
              <w:rPr>
                <w:rFonts w:eastAsia="Times New Roman" w:cstheme="minorHAnsi"/>
                <w:lang w:eastAsia="en-AU"/>
              </w:rPr>
            </w:pPr>
          </w:p>
        </w:tc>
        <w:tc>
          <w:tcPr>
            <w:tcW w:w="960" w:type="dxa"/>
            <w:tcBorders>
              <w:top w:val="nil"/>
              <w:left w:val="nil"/>
              <w:bottom w:val="nil"/>
              <w:right w:val="nil"/>
            </w:tcBorders>
            <w:shd w:val="clear" w:color="auto" w:fill="auto"/>
            <w:noWrap/>
            <w:vAlign w:val="bottom"/>
            <w:hideMark/>
          </w:tcPr>
          <w:p w14:paraId="64375907" w14:textId="77777777" w:rsidR="00650E62" w:rsidRPr="00650E62" w:rsidRDefault="00650E62" w:rsidP="00D15BD6">
            <w:pPr>
              <w:spacing w:after="0" w:line="240" w:lineRule="auto"/>
              <w:jc w:val="right"/>
              <w:rPr>
                <w:rFonts w:eastAsia="Times New Roman" w:cstheme="minorHAnsi"/>
                <w:color w:val="000000"/>
                <w:lang w:eastAsia="en-AU"/>
              </w:rPr>
            </w:pPr>
            <w:r w:rsidRPr="00650E62">
              <w:rPr>
                <w:rFonts w:eastAsia="Times New Roman" w:cstheme="minorHAnsi"/>
                <w:color w:val="000000"/>
                <w:lang w:eastAsia="en-AU"/>
              </w:rPr>
              <w:t>1,650</w:t>
            </w:r>
          </w:p>
        </w:tc>
      </w:tr>
      <w:tr w:rsidR="00650E62" w:rsidRPr="00650E62" w14:paraId="51754130" w14:textId="77777777" w:rsidTr="004B2B4B">
        <w:trPr>
          <w:trHeight w:val="300"/>
        </w:trPr>
        <w:tc>
          <w:tcPr>
            <w:tcW w:w="3119" w:type="dxa"/>
            <w:tcBorders>
              <w:top w:val="nil"/>
              <w:left w:val="nil"/>
              <w:bottom w:val="nil"/>
              <w:right w:val="nil"/>
            </w:tcBorders>
            <w:shd w:val="clear" w:color="auto" w:fill="auto"/>
            <w:noWrap/>
            <w:vAlign w:val="bottom"/>
            <w:hideMark/>
          </w:tcPr>
          <w:p w14:paraId="75FC87AA"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SNEHA</w:t>
            </w:r>
          </w:p>
        </w:tc>
        <w:tc>
          <w:tcPr>
            <w:tcW w:w="2893" w:type="dxa"/>
            <w:gridSpan w:val="3"/>
            <w:tcBorders>
              <w:top w:val="nil"/>
              <w:left w:val="nil"/>
              <w:bottom w:val="nil"/>
              <w:right w:val="nil"/>
            </w:tcBorders>
            <w:shd w:val="clear" w:color="auto" w:fill="auto"/>
            <w:noWrap/>
            <w:vAlign w:val="bottom"/>
            <w:hideMark/>
          </w:tcPr>
          <w:p w14:paraId="73ED687C"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Arunachal Pradesh India</w:t>
            </w:r>
          </w:p>
        </w:tc>
        <w:tc>
          <w:tcPr>
            <w:tcW w:w="1300" w:type="dxa"/>
            <w:gridSpan w:val="2"/>
            <w:tcBorders>
              <w:top w:val="nil"/>
              <w:left w:val="nil"/>
              <w:bottom w:val="nil"/>
              <w:right w:val="nil"/>
            </w:tcBorders>
            <w:shd w:val="clear" w:color="auto" w:fill="auto"/>
            <w:noWrap/>
            <w:vAlign w:val="bottom"/>
            <w:hideMark/>
          </w:tcPr>
          <w:p w14:paraId="75CE5441" w14:textId="77777777" w:rsidR="00650E62" w:rsidRPr="00650E62" w:rsidRDefault="00650E62" w:rsidP="00D15BD6">
            <w:pPr>
              <w:spacing w:after="0" w:line="240" w:lineRule="auto"/>
              <w:jc w:val="right"/>
              <w:rPr>
                <w:rFonts w:eastAsia="Times New Roman" w:cstheme="minorHAnsi"/>
                <w:color w:val="000000"/>
                <w:lang w:eastAsia="en-AU"/>
              </w:rPr>
            </w:pPr>
            <w:r w:rsidRPr="00650E62">
              <w:rPr>
                <w:rFonts w:eastAsia="Times New Roman" w:cstheme="minorHAnsi"/>
                <w:color w:val="000000"/>
                <w:lang w:eastAsia="en-AU"/>
              </w:rPr>
              <w:t>7,093</w:t>
            </w:r>
          </w:p>
        </w:tc>
        <w:tc>
          <w:tcPr>
            <w:tcW w:w="960" w:type="dxa"/>
            <w:tcBorders>
              <w:top w:val="nil"/>
              <w:left w:val="nil"/>
              <w:bottom w:val="nil"/>
              <w:right w:val="nil"/>
            </w:tcBorders>
            <w:shd w:val="clear" w:color="auto" w:fill="auto"/>
            <w:noWrap/>
            <w:vAlign w:val="bottom"/>
            <w:hideMark/>
          </w:tcPr>
          <w:p w14:paraId="07834185" w14:textId="77777777" w:rsidR="00650E62" w:rsidRPr="00650E62" w:rsidRDefault="00650E62" w:rsidP="00D15BD6">
            <w:pPr>
              <w:spacing w:after="0" w:line="240" w:lineRule="auto"/>
              <w:jc w:val="right"/>
              <w:rPr>
                <w:rFonts w:eastAsia="Times New Roman" w:cstheme="minorHAnsi"/>
                <w:color w:val="000000"/>
                <w:lang w:eastAsia="en-AU"/>
              </w:rPr>
            </w:pPr>
            <w:r w:rsidRPr="00650E62">
              <w:rPr>
                <w:rFonts w:eastAsia="Times New Roman" w:cstheme="minorHAnsi"/>
                <w:color w:val="000000"/>
                <w:lang w:eastAsia="en-AU"/>
              </w:rPr>
              <w:t>1,095</w:t>
            </w:r>
          </w:p>
        </w:tc>
      </w:tr>
      <w:tr w:rsidR="00650E62" w:rsidRPr="00650E62" w14:paraId="26C687F2" w14:textId="77777777" w:rsidTr="004B2B4B">
        <w:trPr>
          <w:trHeight w:val="300"/>
        </w:trPr>
        <w:tc>
          <w:tcPr>
            <w:tcW w:w="3119" w:type="dxa"/>
            <w:tcBorders>
              <w:top w:val="nil"/>
              <w:left w:val="nil"/>
              <w:bottom w:val="nil"/>
              <w:right w:val="nil"/>
            </w:tcBorders>
            <w:shd w:val="clear" w:color="auto" w:fill="auto"/>
            <w:noWrap/>
            <w:vAlign w:val="bottom"/>
            <w:hideMark/>
          </w:tcPr>
          <w:p w14:paraId="1A52BF48"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TBMSG (Karunadeepa)</w:t>
            </w:r>
          </w:p>
        </w:tc>
        <w:tc>
          <w:tcPr>
            <w:tcW w:w="2893" w:type="dxa"/>
            <w:gridSpan w:val="3"/>
            <w:tcBorders>
              <w:top w:val="nil"/>
              <w:left w:val="nil"/>
              <w:bottom w:val="nil"/>
              <w:right w:val="nil"/>
            </w:tcBorders>
            <w:shd w:val="clear" w:color="auto" w:fill="auto"/>
            <w:noWrap/>
            <w:vAlign w:val="bottom"/>
            <w:hideMark/>
          </w:tcPr>
          <w:p w14:paraId="7380F5C2" w14:textId="77777777" w:rsidR="00650E62" w:rsidRPr="00650E62" w:rsidRDefault="00650E62" w:rsidP="00D15BD6">
            <w:pPr>
              <w:spacing w:after="0" w:line="240" w:lineRule="auto"/>
              <w:rPr>
                <w:rFonts w:eastAsia="Times New Roman" w:cstheme="minorHAnsi"/>
                <w:color w:val="000000"/>
                <w:lang w:eastAsia="en-AU"/>
              </w:rPr>
            </w:pPr>
            <w:r w:rsidRPr="00650E62">
              <w:rPr>
                <w:rFonts w:eastAsia="Times New Roman" w:cstheme="minorHAnsi"/>
                <w:color w:val="000000"/>
                <w:lang w:eastAsia="en-AU"/>
              </w:rPr>
              <w:t>Pune, Maharashtra, India</w:t>
            </w:r>
          </w:p>
        </w:tc>
        <w:tc>
          <w:tcPr>
            <w:tcW w:w="1300" w:type="dxa"/>
            <w:gridSpan w:val="2"/>
            <w:tcBorders>
              <w:top w:val="nil"/>
              <w:left w:val="nil"/>
              <w:bottom w:val="nil"/>
              <w:right w:val="nil"/>
            </w:tcBorders>
            <w:shd w:val="clear" w:color="auto" w:fill="auto"/>
            <w:noWrap/>
            <w:vAlign w:val="bottom"/>
            <w:hideMark/>
          </w:tcPr>
          <w:p w14:paraId="3561140E" w14:textId="77777777" w:rsidR="00650E62" w:rsidRPr="00650E62" w:rsidRDefault="00650E62" w:rsidP="00D15BD6">
            <w:pPr>
              <w:spacing w:after="0" w:line="240" w:lineRule="auto"/>
              <w:jc w:val="right"/>
              <w:rPr>
                <w:rFonts w:eastAsia="Times New Roman" w:cstheme="minorHAnsi"/>
                <w:color w:val="000000"/>
                <w:lang w:eastAsia="en-AU"/>
              </w:rPr>
            </w:pPr>
            <w:r w:rsidRPr="00650E62">
              <w:rPr>
                <w:rFonts w:eastAsia="Times New Roman" w:cstheme="minorHAnsi"/>
                <w:color w:val="000000"/>
                <w:lang w:eastAsia="en-AU"/>
              </w:rPr>
              <w:t>10,689</w:t>
            </w:r>
          </w:p>
        </w:tc>
        <w:tc>
          <w:tcPr>
            <w:tcW w:w="960" w:type="dxa"/>
            <w:tcBorders>
              <w:top w:val="nil"/>
              <w:left w:val="nil"/>
              <w:bottom w:val="nil"/>
              <w:right w:val="nil"/>
            </w:tcBorders>
            <w:shd w:val="clear" w:color="auto" w:fill="auto"/>
            <w:noWrap/>
            <w:vAlign w:val="bottom"/>
            <w:hideMark/>
          </w:tcPr>
          <w:p w14:paraId="684B2B3C" w14:textId="77777777" w:rsidR="00650E62" w:rsidRPr="00650E62" w:rsidRDefault="00650E62" w:rsidP="00D15BD6">
            <w:pPr>
              <w:spacing w:after="0" w:line="240" w:lineRule="auto"/>
              <w:jc w:val="right"/>
              <w:rPr>
                <w:rFonts w:eastAsia="Times New Roman" w:cstheme="minorHAnsi"/>
                <w:color w:val="000000"/>
                <w:lang w:eastAsia="en-AU"/>
              </w:rPr>
            </w:pPr>
            <w:r w:rsidRPr="00650E62">
              <w:rPr>
                <w:rFonts w:eastAsia="Times New Roman" w:cstheme="minorHAnsi"/>
                <w:color w:val="000000"/>
                <w:lang w:eastAsia="en-AU"/>
              </w:rPr>
              <w:t>8,685</w:t>
            </w:r>
          </w:p>
        </w:tc>
      </w:tr>
      <w:tr w:rsidR="00650E62" w:rsidRPr="00650E62" w14:paraId="5C47E8CB" w14:textId="77777777" w:rsidTr="004B2B4B">
        <w:trPr>
          <w:trHeight w:val="300"/>
        </w:trPr>
        <w:tc>
          <w:tcPr>
            <w:tcW w:w="3119" w:type="dxa"/>
            <w:tcBorders>
              <w:top w:val="nil"/>
              <w:left w:val="nil"/>
              <w:bottom w:val="nil"/>
              <w:right w:val="nil"/>
            </w:tcBorders>
            <w:shd w:val="clear" w:color="auto" w:fill="auto"/>
            <w:noWrap/>
            <w:vAlign w:val="bottom"/>
            <w:hideMark/>
          </w:tcPr>
          <w:p w14:paraId="295A1F04" w14:textId="77777777" w:rsidR="00650E62" w:rsidRPr="00650E62" w:rsidRDefault="00650E62" w:rsidP="00D15BD6">
            <w:pPr>
              <w:spacing w:after="0" w:line="240" w:lineRule="auto"/>
              <w:rPr>
                <w:rFonts w:eastAsia="Times New Roman" w:cstheme="minorHAnsi"/>
                <w:b/>
                <w:color w:val="000000"/>
                <w:lang w:eastAsia="en-AU"/>
              </w:rPr>
            </w:pPr>
            <w:r w:rsidRPr="00650E62">
              <w:rPr>
                <w:rFonts w:eastAsia="Times New Roman" w:cstheme="minorHAnsi"/>
                <w:b/>
                <w:color w:val="000000"/>
                <w:lang w:eastAsia="en-AU"/>
              </w:rPr>
              <w:t>Total</w:t>
            </w:r>
          </w:p>
        </w:tc>
        <w:tc>
          <w:tcPr>
            <w:tcW w:w="2893" w:type="dxa"/>
            <w:gridSpan w:val="3"/>
            <w:tcBorders>
              <w:top w:val="nil"/>
              <w:left w:val="nil"/>
              <w:bottom w:val="nil"/>
              <w:right w:val="nil"/>
            </w:tcBorders>
            <w:shd w:val="clear" w:color="auto" w:fill="auto"/>
            <w:noWrap/>
            <w:vAlign w:val="bottom"/>
            <w:hideMark/>
          </w:tcPr>
          <w:p w14:paraId="0164969A" w14:textId="77777777" w:rsidR="00650E62" w:rsidRPr="00650E62" w:rsidRDefault="00650E62" w:rsidP="00D15BD6">
            <w:pPr>
              <w:spacing w:after="0" w:line="240" w:lineRule="auto"/>
              <w:rPr>
                <w:rFonts w:eastAsia="Times New Roman" w:cstheme="minorHAnsi"/>
                <w:b/>
                <w:color w:val="000000"/>
                <w:lang w:eastAsia="en-AU"/>
              </w:rPr>
            </w:pPr>
          </w:p>
        </w:tc>
        <w:tc>
          <w:tcPr>
            <w:tcW w:w="1300" w:type="dxa"/>
            <w:gridSpan w:val="2"/>
            <w:tcBorders>
              <w:top w:val="nil"/>
              <w:left w:val="nil"/>
              <w:bottom w:val="nil"/>
              <w:right w:val="nil"/>
            </w:tcBorders>
            <w:shd w:val="clear" w:color="auto" w:fill="auto"/>
            <w:noWrap/>
            <w:vAlign w:val="bottom"/>
            <w:hideMark/>
          </w:tcPr>
          <w:p w14:paraId="0AF243A0" w14:textId="77777777" w:rsidR="00650E62" w:rsidRPr="00650E62" w:rsidRDefault="00650E62" w:rsidP="00D15BD6">
            <w:pPr>
              <w:spacing w:after="0" w:line="240" w:lineRule="auto"/>
              <w:jc w:val="right"/>
              <w:rPr>
                <w:rFonts w:eastAsia="Times New Roman" w:cstheme="minorHAnsi"/>
                <w:b/>
                <w:color w:val="000000"/>
                <w:lang w:eastAsia="en-AU"/>
              </w:rPr>
            </w:pPr>
            <w:r w:rsidRPr="00650E62">
              <w:rPr>
                <w:rFonts w:eastAsia="Times New Roman" w:cstheme="minorHAnsi"/>
                <w:b/>
                <w:color w:val="000000"/>
                <w:lang w:eastAsia="en-AU"/>
              </w:rPr>
              <w:t>53,482</w:t>
            </w:r>
          </w:p>
        </w:tc>
        <w:tc>
          <w:tcPr>
            <w:tcW w:w="960" w:type="dxa"/>
            <w:tcBorders>
              <w:top w:val="nil"/>
              <w:left w:val="nil"/>
              <w:bottom w:val="nil"/>
              <w:right w:val="nil"/>
            </w:tcBorders>
            <w:shd w:val="clear" w:color="auto" w:fill="auto"/>
            <w:noWrap/>
            <w:vAlign w:val="bottom"/>
            <w:hideMark/>
          </w:tcPr>
          <w:p w14:paraId="0B191504" w14:textId="77777777" w:rsidR="00650E62" w:rsidRPr="00650E62" w:rsidRDefault="00650E62" w:rsidP="00D15BD6">
            <w:pPr>
              <w:spacing w:after="0" w:line="240" w:lineRule="auto"/>
              <w:jc w:val="right"/>
              <w:rPr>
                <w:rFonts w:eastAsia="Times New Roman" w:cstheme="minorHAnsi"/>
                <w:b/>
                <w:color w:val="000000"/>
                <w:lang w:eastAsia="en-AU"/>
              </w:rPr>
            </w:pPr>
            <w:r w:rsidRPr="00650E62">
              <w:rPr>
                <w:rFonts w:eastAsia="Times New Roman" w:cstheme="minorHAnsi"/>
                <w:b/>
                <w:color w:val="000000"/>
                <w:lang w:eastAsia="en-AU"/>
              </w:rPr>
              <w:t>21,030</w:t>
            </w:r>
          </w:p>
        </w:tc>
      </w:tr>
    </w:tbl>
    <w:p w14:paraId="36D5AA50" w14:textId="239F06C1" w:rsidR="00650E62" w:rsidRDefault="00650E62" w:rsidP="009306E9">
      <w:pPr>
        <w:spacing w:before="240" w:after="0"/>
        <w:rPr>
          <w:rFonts w:cstheme="minorHAnsi"/>
        </w:rPr>
      </w:pPr>
      <w:r w:rsidRPr="00650E62">
        <w:rPr>
          <w:rFonts w:cstheme="minorHAnsi"/>
        </w:rPr>
        <w:t>According to the Australian Charities and not for profits Commission (ACNC) 37% of all Australian charities are classed as “</w:t>
      </w:r>
      <w:r w:rsidRPr="00650E62">
        <w:rPr>
          <w:rFonts w:cstheme="minorHAnsi"/>
          <w:b/>
          <w:bCs/>
        </w:rPr>
        <w:t xml:space="preserve">Extra Small”, </w:t>
      </w:r>
      <w:r w:rsidRPr="00650E62">
        <w:rPr>
          <w:rFonts w:cstheme="minorHAnsi"/>
        </w:rPr>
        <w:t xml:space="preserve">with less than </w:t>
      </w:r>
      <w:r w:rsidRPr="00650E62">
        <w:rPr>
          <w:rFonts w:cstheme="minorHAnsi"/>
          <w:b/>
          <w:bCs/>
        </w:rPr>
        <w:t xml:space="preserve">$50,000 </w:t>
      </w:r>
      <w:r w:rsidRPr="00650E62">
        <w:rPr>
          <w:rFonts w:cstheme="minorHAnsi"/>
        </w:rPr>
        <w:t>in income. In 2016 we shifted to that category.</w:t>
      </w:r>
      <w:r>
        <w:rPr>
          <w:rFonts w:cstheme="minorHAnsi"/>
        </w:rPr>
        <w:br w:type="page"/>
      </w:r>
    </w:p>
    <w:p w14:paraId="2F4ADC3B" w14:textId="77777777" w:rsidR="00650E62" w:rsidRDefault="00650E62" w:rsidP="00650E62">
      <w:pPr>
        <w:spacing w:after="0"/>
        <w:jc w:val="center"/>
        <w:rPr>
          <w:rFonts w:cs="Calibri"/>
          <w:b/>
        </w:rPr>
      </w:pPr>
      <w:r w:rsidRPr="009C5342">
        <w:rPr>
          <w:rFonts w:cs="Calibri"/>
          <w:b/>
        </w:rPr>
        <w:lastRenderedPageBreak/>
        <w:t>Director of Electronic Communications Report</w:t>
      </w:r>
    </w:p>
    <w:p w14:paraId="65EF8FDC" w14:textId="77777777" w:rsidR="00650E62" w:rsidRDefault="00650E62" w:rsidP="00650E62">
      <w:pPr>
        <w:jc w:val="center"/>
        <w:rPr>
          <w:rFonts w:cs="Calibri"/>
          <w:b/>
        </w:rPr>
      </w:pPr>
      <w:r>
        <w:rPr>
          <w:rFonts w:cs="Calibri"/>
          <w:b/>
        </w:rPr>
        <w:t>Colin Butler</w:t>
      </w:r>
    </w:p>
    <w:p w14:paraId="326ECF41" w14:textId="77777777" w:rsidR="00650E62" w:rsidRDefault="00650E62" w:rsidP="00650E62">
      <w:pPr>
        <w:rPr>
          <w:rFonts w:cs="Calibri"/>
        </w:rPr>
      </w:pPr>
      <w:r w:rsidRPr="00917CA4">
        <w:rPr>
          <w:rFonts w:cs="Calibri"/>
          <w:b/>
        </w:rPr>
        <w:t>Activities</w:t>
      </w:r>
      <w:r>
        <w:rPr>
          <w:rFonts w:cs="Calibri"/>
        </w:rPr>
        <w:t xml:space="preserve"> for the year</w:t>
      </w:r>
      <w:r w:rsidRPr="009C5342">
        <w:rPr>
          <w:rFonts w:cs="Calibri"/>
        </w:rPr>
        <w:t xml:space="preserve"> </w:t>
      </w:r>
      <w:r>
        <w:rPr>
          <w:rFonts w:cs="Calibri"/>
        </w:rPr>
        <w:t>2016</w:t>
      </w:r>
      <w:r w:rsidRPr="009C5342">
        <w:rPr>
          <w:rFonts w:cs="Calibri"/>
        </w:rPr>
        <w:t xml:space="preserve"> and </w:t>
      </w:r>
      <w:r>
        <w:rPr>
          <w:rFonts w:cs="Calibri"/>
        </w:rPr>
        <w:t>early 2017</w:t>
      </w:r>
    </w:p>
    <w:p w14:paraId="6011AC68" w14:textId="77777777" w:rsidR="00650E62" w:rsidRDefault="00650E62" w:rsidP="00650E62">
      <w:pPr>
        <w:rPr>
          <w:rFonts w:cs="Calibri"/>
        </w:rPr>
      </w:pPr>
      <w:r>
        <w:rPr>
          <w:rFonts w:cs="Calibri"/>
        </w:rPr>
        <w:t>Summary</w:t>
      </w:r>
    </w:p>
    <w:p w14:paraId="210FE9AD" w14:textId="77777777" w:rsidR="00650E62" w:rsidRDefault="00650E62" w:rsidP="00650E62">
      <w:pPr>
        <w:pStyle w:val="ListParagraph"/>
        <w:numPr>
          <w:ilvl w:val="0"/>
          <w:numId w:val="2"/>
        </w:numPr>
        <w:spacing w:after="200" w:line="276" w:lineRule="auto"/>
        <w:rPr>
          <w:rFonts w:cs="Calibri"/>
        </w:rPr>
      </w:pPr>
      <w:r w:rsidRPr="001E39A4">
        <w:rPr>
          <w:rFonts w:cs="Calibri"/>
        </w:rPr>
        <w:t>website</w:t>
      </w:r>
    </w:p>
    <w:p w14:paraId="7A8447CB" w14:textId="77777777" w:rsidR="00650E62" w:rsidRPr="001E39A4" w:rsidRDefault="00650E62" w:rsidP="00650E62">
      <w:pPr>
        <w:pStyle w:val="ListParagraph"/>
        <w:numPr>
          <w:ilvl w:val="0"/>
          <w:numId w:val="2"/>
        </w:numPr>
        <w:spacing w:after="200" w:line="276" w:lineRule="auto"/>
        <w:rPr>
          <w:rFonts w:cs="Calibri"/>
        </w:rPr>
      </w:pPr>
      <w:r w:rsidRPr="001E39A4">
        <w:rPr>
          <w:rFonts w:cs="Calibri"/>
        </w:rPr>
        <w:t>social media (Facebook and Twitter)</w:t>
      </w:r>
    </w:p>
    <w:p w14:paraId="3FC32E8F" w14:textId="77777777" w:rsidR="00650E62" w:rsidRDefault="00650E62" w:rsidP="00650E62">
      <w:pPr>
        <w:pStyle w:val="ListParagraph"/>
        <w:numPr>
          <w:ilvl w:val="0"/>
          <w:numId w:val="2"/>
        </w:numPr>
        <w:spacing w:after="200" w:line="276" w:lineRule="auto"/>
        <w:rPr>
          <w:rFonts w:cs="Calibri"/>
        </w:rPr>
      </w:pPr>
      <w:r>
        <w:rPr>
          <w:rFonts w:cs="Calibri"/>
        </w:rPr>
        <w:t>Mail Chimp, newsletter and receipts</w:t>
      </w:r>
    </w:p>
    <w:p w14:paraId="3DDDE882" w14:textId="77777777" w:rsidR="00650E62" w:rsidRDefault="00650E62" w:rsidP="00650E62">
      <w:pPr>
        <w:pStyle w:val="ListParagraph"/>
        <w:numPr>
          <w:ilvl w:val="0"/>
          <w:numId w:val="2"/>
        </w:numPr>
        <w:spacing w:after="200" w:line="276" w:lineRule="auto"/>
        <w:rPr>
          <w:rFonts w:cs="Calibri"/>
        </w:rPr>
      </w:pPr>
      <w:r w:rsidRPr="004954FE">
        <w:rPr>
          <w:rFonts w:cs="Calibri"/>
        </w:rPr>
        <w:t>YouTube videos</w:t>
      </w:r>
    </w:p>
    <w:p w14:paraId="052DA4CA" w14:textId="77777777" w:rsidR="00650E62" w:rsidRPr="00A60A6F" w:rsidRDefault="00650E62" w:rsidP="00650E62">
      <w:pPr>
        <w:rPr>
          <w:b/>
        </w:rPr>
      </w:pPr>
      <w:r w:rsidRPr="00A60A6F">
        <w:rPr>
          <w:b/>
        </w:rPr>
        <w:t xml:space="preserve">Website: </w:t>
      </w:r>
      <w:r w:rsidRPr="00147E8B">
        <w:t>has got quite easy for me to do</w:t>
      </w:r>
      <w:r>
        <w:t>, though I still find some errors. A few people have suggested improvements; thanks to those people. I am still looking for an assistant! However, such a person should really know a fair bit about it, as it would not be too hard to cause severe injuries to the site. I had a code error for Paypal that was highly embarrassing but no one lost money. I hope it is fixed but it gave me a very jaundiced view of Paypal’s service. The BODHI US website increasingly diverges from that of BODHI Australia; I think that is good.</w:t>
      </w:r>
    </w:p>
    <w:p w14:paraId="43177987" w14:textId="77777777" w:rsidR="00650E62" w:rsidRPr="00147E8B" w:rsidRDefault="00650E62" w:rsidP="00650E62">
      <w:r w:rsidRPr="00147E8B">
        <w:rPr>
          <w:b/>
        </w:rPr>
        <w:t>Traffic:</w:t>
      </w:r>
      <w:r>
        <w:t xml:space="preserve"> according to Google Analytics (GA) (recently established for the Weebly website) we get less traffic than Weebly. I think the Weebly counter is probably more accurate; I probably don’t have the right code for GA on every page (see figures 1 and 2).</w:t>
      </w:r>
    </w:p>
    <w:p w14:paraId="769E06F5" w14:textId="77777777" w:rsidR="00650E62" w:rsidRDefault="00650E62" w:rsidP="00650E62">
      <w:pPr>
        <w:keepNext/>
      </w:pPr>
      <w:r>
        <w:rPr>
          <w:noProof/>
          <w:lang w:eastAsia="en-AU"/>
        </w:rPr>
        <w:drawing>
          <wp:inline distT="0" distB="0" distL="0" distR="0" wp14:anchorId="2EDE83AA" wp14:editId="296DDEC3">
            <wp:extent cx="6357655" cy="3918857"/>
            <wp:effectExtent l="0" t="0" r="508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81618" cy="3933628"/>
                    </a:xfrm>
                    <a:prstGeom prst="rect">
                      <a:avLst/>
                    </a:prstGeom>
                  </pic:spPr>
                </pic:pic>
              </a:graphicData>
            </a:graphic>
          </wp:inline>
        </w:drawing>
      </w:r>
    </w:p>
    <w:p w14:paraId="277DD9D2" w14:textId="77777777" w:rsidR="00650E62" w:rsidRDefault="00650E62" w:rsidP="00650E62">
      <w:pPr>
        <w:pStyle w:val="Caption"/>
      </w:pPr>
      <w:r>
        <w:t>Figure 1 GA data May 2017</w:t>
      </w:r>
    </w:p>
    <w:p w14:paraId="221A07A9" w14:textId="77777777" w:rsidR="00650E62" w:rsidRDefault="00650E62" w:rsidP="00650E62">
      <w:r>
        <w:rPr>
          <w:noProof/>
          <w:lang w:eastAsia="en-AU"/>
        </w:rPr>
        <w:lastRenderedPageBreak/>
        <w:drawing>
          <wp:inline distT="0" distB="0" distL="0" distR="0" wp14:anchorId="770795AF" wp14:editId="79065946">
            <wp:extent cx="6358759" cy="3575036"/>
            <wp:effectExtent l="0" t="0" r="444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71281" cy="3582076"/>
                    </a:xfrm>
                    <a:prstGeom prst="rect">
                      <a:avLst/>
                    </a:prstGeom>
                  </pic:spPr>
                </pic:pic>
              </a:graphicData>
            </a:graphic>
          </wp:inline>
        </w:drawing>
      </w:r>
    </w:p>
    <w:p w14:paraId="5BA4A4FA" w14:textId="77777777" w:rsidR="00650E62" w:rsidRDefault="00650E62" w:rsidP="00650E62">
      <w:pPr>
        <w:pStyle w:val="Caption"/>
      </w:pPr>
      <w:r>
        <w:t>Figure 2 Weebly stats May 5, 2017</w:t>
      </w:r>
    </w:p>
    <w:p w14:paraId="5659E8B4" w14:textId="77777777" w:rsidR="00650E62" w:rsidRPr="00147E8B" w:rsidRDefault="00650E62" w:rsidP="00650E62">
      <w:pPr>
        <w:rPr>
          <w:rFonts w:cs="Calibri"/>
          <w:b/>
        </w:rPr>
      </w:pPr>
      <w:r w:rsidRPr="00147E8B">
        <w:rPr>
          <w:rFonts w:cs="Calibri"/>
          <w:b/>
        </w:rPr>
        <w:t>Social Media</w:t>
      </w:r>
    </w:p>
    <w:p w14:paraId="52413215" w14:textId="77777777" w:rsidR="00650E62" w:rsidRDefault="00650E62" w:rsidP="00650E62">
      <w:pPr>
        <w:keepNext/>
      </w:pPr>
      <w:r>
        <w:rPr>
          <w:noProof/>
          <w:lang w:eastAsia="en-AU"/>
        </w:rPr>
        <w:drawing>
          <wp:inline distT="0" distB="0" distL="0" distR="0" wp14:anchorId="039BD8A1" wp14:editId="0CD25841">
            <wp:extent cx="5401945" cy="3592286"/>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26795" cy="3608811"/>
                    </a:xfrm>
                    <a:prstGeom prst="rect">
                      <a:avLst/>
                    </a:prstGeom>
                  </pic:spPr>
                </pic:pic>
              </a:graphicData>
            </a:graphic>
          </wp:inline>
        </w:drawing>
      </w:r>
    </w:p>
    <w:p w14:paraId="2A2B30AA" w14:textId="77777777" w:rsidR="00650E62" w:rsidRDefault="00650E62" w:rsidP="00650E62">
      <w:pPr>
        <w:pStyle w:val="Caption"/>
        <w:rPr>
          <w:i w:val="0"/>
        </w:rPr>
      </w:pPr>
      <w:r w:rsidRPr="00147E8B">
        <w:rPr>
          <w:i w:val="0"/>
        </w:rPr>
        <w:t xml:space="preserve">Figure </w:t>
      </w:r>
      <w:r>
        <w:rPr>
          <w:i w:val="0"/>
        </w:rPr>
        <w:t>3</w:t>
      </w:r>
      <w:r w:rsidRPr="00147E8B">
        <w:rPr>
          <w:i w:val="0"/>
        </w:rPr>
        <w:t xml:space="preserve"> BODHI Australia page header.</w:t>
      </w:r>
    </w:p>
    <w:p w14:paraId="55F6A5D9" w14:textId="77777777" w:rsidR="00650E62" w:rsidRDefault="00650E62" w:rsidP="00650E62">
      <w:pPr>
        <w:rPr>
          <w:b/>
        </w:rPr>
      </w:pPr>
      <w:r w:rsidRPr="00147E8B">
        <w:rPr>
          <w:rFonts w:cs="Calibri"/>
          <w:b/>
        </w:rPr>
        <w:t>Facebook</w:t>
      </w:r>
      <w:r>
        <w:rPr>
          <w:rFonts w:cs="Calibri"/>
        </w:rPr>
        <w:t xml:space="preserve"> (FB) membership has grown slightly (1,374 as at April 29, 2016); impact is hard to say, so far has not led to a single donation from anyone who has not actually met me. I recently culled about 50 people from the group (all from high income countries), concluding that they were </w:t>
      </w:r>
      <w:r>
        <w:rPr>
          <w:rFonts w:cs="Calibri"/>
        </w:rPr>
        <w:lastRenderedPageBreak/>
        <w:t xml:space="preserve">uninterested. However, as Dr Bryan West pointed out, we cannot do </w:t>
      </w:r>
      <w:r w:rsidRPr="00147E8B">
        <w:rPr>
          <w:rFonts w:cs="Calibri"/>
          <w:b/>
          <w:i/>
        </w:rPr>
        <w:t>without</w:t>
      </w:r>
      <w:r>
        <w:rPr>
          <w:rFonts w:cs="Calibri"/>
        </w:rPr>
        <w:t xml:space="preserve"> a social media presence. We also established a BODHI Australia FB page with a donate button, with Bryan’s help (see figure 1). </w:t>
      </w:r>
      <w:r>
        <w:rPr>
          <w:b/>
        </w:rPr>
        <w:t>Twitter (“BODHI group”)</w:t>
      </w:r>
      <w:r w:rsidRPr="00BC7AA1">
        <w:t xml:space="preserve"> is scarcely used</w:t>
      </w:r>
      <w:r>
        <w:rPr>
          <w:b/>
        </w:rPr>
        <w:t xml:space="preserve">. </w:t>
      </w:r>
      <w:r w:rsidRPr="00BC7AA1">
        <w:t xml:space="preserve">However, it could be resurrected. </w:t>
      </w:r>
      <w:r w:rsidRPr="00140F27">
        <w:rPr>
          <w:rFonts w:cs="Calibri"/>
          <w:b/>
        </w:rPr>
        <w:t>Help needed</w:t>
      </w:r>
      <w:r>
        <w:rPr>
          <w:rFonts w:cs="Calibri"/>
          <w:b/>
        </w:rPr>
        <w:t xml:space="preserve">: </w:t>
      </w:r>
      <w:r w:rsidRPr="00140F27">
        <w:rPr>
          <w:rFonts w:cs="Calibri"/>
        </w:rPr>
        <w:t>Entries</w:t>
      </w:r>
      <w:r>
        <w:rPr>
          <w:rFonts w:cs="Calibri"/>
        </w:rPr>
        <w:t>, likes</w:t>
      </w:r>
      <w:r w:rsidRPr="00140F27">
        <w:rPr>
          <w:rFonts w:cs="Calibri"/>
        </w:rPr>
        <w:t xml:space="preserve"> </w:t>
      </w:r>
      <w:r>
        <w:rPr>
          <w:rFonts w:cs="Calibri"/>
        </w:rPr>
        <w:t xml:space="preserve">and retweets </w:t>
      </w:r>
      <w:r w:rsidRPr="00140F27">
        <w:rPr>
          <w:rFonts w:cs="Calibri"/>
        </w:rPr>
        <w:t>on F</w:t>
      </w:r>
      <w:r>
        <w:rPr>
          <w:rFonts w:cs="Calibri"/>
        </w:rPr>
        <w:t>B</w:t>
      </w:r>
      <w:r w:rsidRPr="00140F27">
        <w:rPr>
          <w:rFonts w:cs="Calibri"/>
        </w:rPr>
        <w:t>, Twitter and other social media: if you have a social media platform, please add BODHI postings or talk about BODHI and our projects</w:t>
      </w:r>
      <w:r>
        <w:rPr>
          <w:rFonts w:cs="Calibri"/>
        </w:rPr>
        <w:t>.</w:t>
      </w:r>
    </w:p>
    <w:p w14:paraId="72456998" w14:textId="77777777" w:rsidR="00650E62" w:rsidRDefault="00650E62" w:rsidP="00650E62">
      <w:pPr>
        <w:rPr>
          <w:rFonts w:cs="Calibri"/>
        </w:rPr>
      </w:pPr>
      <w:r w:rsidRPr="00D565A9">
        <w:rPr>
          <w:rFonts w:cs="Calibri"/>
          <w:b/>
        </w:rPr>
        <w:t>MailChimp</w:t>
      </w:r>
      <w:r>
        <w:rPr>
          <w:rFonts w:cs="Calibri"/>
        </w:rPr>
        <w:t>: is now working ok, I think. BODHI Times #50 was extremely laborious, and may be the 50</w:t>
      </w:r>
      <w:r w:rsidRPr="00BC7AA1">
        <w:rPr>
          <w:rFonts w:cs="Calibri"/>
          <w:vertAlign w:val="superscript"/>
        </w:rPr>
        <w:t>th</w:t>
      </w:r>
      <w:r>
        <w:rPr>
          <w:rFonts w:cs="Calibri"/>
        </w:rPr>
        <w:t xml:space="preserve"> and last in that format. However, regular communication is vital. I plan a third Mailchimp mailout in early June – hopefully it will attract some donations at the end of the financial year (see figure 4). </w:t>
      </w:r>
      <w:r w:rsidRPr="00A60A6F">
        <w:rPr>
          <w:rFonts w:cs="Calibri"/>
          <w:b/>
        </w:rPr>
        <w:t xml:space="preserve">Help: please suggest </w:t>
      </w:r>
      <w:r>
        <w:rPr>
          <w:rFonts w:cs="Calibri"/>
          <w:b/>
        </w:rPr>
        <w:t xml:space="preserve">email addresses </w:t>
      </w:r>
      <w:r w:rsidRPr="00A60A6F">
        <w:rPr>
          <w:rFonts w:cs="Calibri"/>
          <w:b/>
        </w:rPr>
        <w:t>for the mailing list.</w:t>
      </w:r>
    </w:p>
    <w:p w14:paraId="6BF0DE68" w14:textId="77777777" w:rsidR="00650E62" w:rsidRDefault="00650E62" w:rsidP="00650E62">
      <w:pPr>
        <w:rPr>
          <w:rFonts w:cs="Calibri"/>
        </w:rPr>
      </w:pPr>
      <w:r w:rsidRPr="00EC33C9">
        <w:rPr>
          <w:rFonts w:cs="Calibri"/>
          <w:b/>
        </w:rPr>
        <w:t>Receipts and the register of donors</w:t>
      </w:r>
      <w:r>
        <w:rPr>
          <w:rFonts w:cs="Calibri"/>
        </w:rPr>
        <w:t xml:space="preserve"> is done mainly by Maxine Allan, thanks, using software provided and maintained by Conrad Richter, who is based in Toronto, Canada. </w:t>
      </w:r>
    </w:p>
    <w:p w14:paraId="12913518" w14:textId="77777777" w:rsidR="00650E62" w:rsidRDefault="00650E62" w:rsidP="00650E62">
      <w:pPr>
        <w:keepNext/>
      </w:pPr>
      <w:r>
        <w:rPr>
          <w:noProof/>
          <w:lang w:eastAsia="en-AU"/>
        </w:rPr>
        <w:drawing>
          <wp:inline distT="0" distB="0" distL="0" distR="0" wp14:anchorId="7C907F31" wp14:editId="4E6C62E0">
            <wp:extent cx="6858000" cy="449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67698" cy="4502158"/>
                    </a:xfrm>
                    <a:prstGeom prst="rect">
                      <a:avLst/>
                    </a:prstGeom>
                  </pic:spPr>
                </pic:pic>
              </a:graphicData>
            </a:graphic>
          </wp:inline>
        </w:drawing>
      </w:r>
    </w:p>
    <w:p w14:paraId="2B32FA97" w14:textId="25A56CD7" w:rsidR="00650E62" w:rsidRPr="00650E62" w:rsidRDefault="00650E62" w:rsidP="00474A69">
      <w:pPr>
        <w:pStyle w:val="Caption"/>
        <w:rPr>
          <w:rFonts w:asciiTheme="minorHAnsi" w:hAnsiTheme="minorHAnsi" w:cstheme="minorHAnsi"/>
          <w:sz w:val="22"/>
          <w:szCs w:val="22"/>
        </w:rPr>
      </w:pPr>
      <w:r w:rsidRPr="008C455A">
        <w:rPr>
          <w:i w:val="0"/>
        </w:rPr>
        <w:t xml:space="preserve">Figure </w:t>
      </w:r>
      <w:r w:rsidRPr="008C455A">
        <w:rPr>
          <w:i w:val="0"/>
        </w:rPr>
        <w:fldChar w:fldCharType="begin"/>
      </w:r>
      <w:r w:rsidRPr="008C455A">
        <w:rPr>
          <w:i w:val="0"/>
        </w:rPr>
        <w:instrText xml:space="preserve"> SEQ Figure \* ARABIC </w:instrText>
      </w:r>
      <w:r w:rsidRPr="008C455A">
        <w:rPr>
          <w:i w:val="0"/>
        </w:rPr>
        <w:fldChar w:fldCharType="separate"/>
      </w:r>
      <w:r w:rsidRPr="008C455A">
        <w:rPr>
          <w:i w:val="0"/>
          <w:noProof/>
        </w:rPr>
        <w:t>4</w:t>
      </w:r>
      <w:r w:rsidRPr="008C455A">
        <w:rPr>
          <w:i w:val="0"/>
        </w:rPr>
        <w:fldChar w:fldCharType="end"/>
      </w:r>
      <w:r w:rsidRPr="008C455A">
        <w:rPr>
          <w:i w:val="0"/>
        </w:rPr>
        <w:t xml:space="preserve"> Mail chimp reports: our opens and clicks are much higher than the industry average – but our mailing list is quite selected</w:t>
      </w:r>
      <w:bookmarkStart w:id="0" w:name="_GoBack"/>
      <w:bookmarkEnd w:id="0"/>
    </w:p>
    <w:sectPr w:rsidR="00650E62" w:rsidRPr="00650E62">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4BABF5" w14:textId="77777777" w:rsidR="00AE4773" w:rsidRDefault="00AE4773" w:rsidP="00650E62">
      <w:pPr>
        <w:spacing w:after="0" w:line="240" w:lineRule="auto"/>
      </w:pPr>
      <w:r>
        <w:separator/>
      </w:r>
    </w:p>
  </w:endnote>
  <w:endnote w:type="continuationSeparator" w:id="0">
    <w:p w14:paraId="5B2BC630" w14:textId="77777777" w:rsidR="00AE4773" w:rsidRDefault="00AE4773" w:rsidP="00650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0911791"/>
      <w:docPartObj>
        <w:docPartGallery w:val="Page Numbers (Bottom of Page)"/>
        <w:docPartUnique/>
      </w:docPartObj>
    </w:sdtPr>
    <w:sdtEndPr>
      <w:rPr>
        <w:noProof/>
      </w:rPr>
    </w:sdtEndPr>
    <w:sdtContent>
      <w:p w14:paraId="6F97C486" w14:textId="7309076D" w:rsidR="00650E62" w:rsidRDefault="00650E62">
        <w:pPr>
          <w:pStyle w:val="Footer"/>
          <w:jc w:val="right"/>
        </w:pPr>
        <w:r>
          <w:fldChar w:fldCharType="begin"/>
        </w:r>
        <w:r>
          <w:instrText xml:space="preserve"> PAGE   \* MERGEFORMAT </w:instrText>
        </w:r>
        <w:r>
          <w:fldChar w:fldCharType="separate"/>
        </w:r>
        <w:r w:rsidR="00474A69">
          <w:rPr>
            <w:noProof/>
          </w:rPr>
          <w:t>5</w:t>
        </w:r>
        <w:r>
          <w:rPr>
            <w:noProof/>
          </w:rPr>
          <w:fldChar w:fldCharType="end"/>
        </w:r>
      </w:p>
    </w:sdtContent>
  </w:sdt>
  <w:p w14:paraId="6FF70C8B" w14:textId="77777777" w:rsidR="00650E62" w:rsidRDefault="00650E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752CFE" w14:textId="77777777" w:rsidR="00AE4773" w:rsidRDefault="00AE4773" w:rsidP="00650E62">
      <w:pPr>
        <w:spacing w:after="0" w:line="240" w:lineRule="auto"/>
      </w:pPr>
      <w:r>
        <w:separator/>
      </w:r>
    </w:p>
  </w:footnote>
  <w:footnote w:type="continuationSeparator" w:id="0">
    <w:p w14:paraId="59FAF359" w14:textId="77777777" w:rsidR="00AE4773" w:rsidRDefault="00AE4773" w:rsidP="00650E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E314A" w14:textId="63282CC5" w:rsidR="00650E62" w:rsidRDefault="00650E62">
    <w:pPr>
      <w:pStyle w:val="Header"/>
    </w:pPr>
    <w:r>
      <w:rPr>
        <w:rFonts w:cs="Calibri"/>
        <w:b/>
      </w:rPr>
      <w:t xml:space="preserve">Annual reports for 2016: </w:t>
    </w:r>
    <w:r w:rsidRPr="009C5342">
      <w:rPr>
        <w:rFonts w:cs="Calibri"/>
        <w:b/>
      </w:rPr>
      <w:t>Benevolent Organisation for Development, Health &amp; Insight (BODHI) Australia, Inc.</w:t>
    </w:r>
    <w:r>
      <w:rPr>
        <w:rFonts w:cs="Calibri"/>
        <w:b/>
      </w:rPr>
      <w:t xml:space="preserve"> </w:t>
    </w:r>
    <w:r>
      <w:t xml:space="preserve">ABN: </w:t>
    </w:r>
    <w:hyperlink r:id="rId1" w:tgtFrame="_blank" w:history="1">
      <w:r>
        <w:rPr>
          <w:rStyle w:val="Hyperlink"/>
        </w:rPr>
        <w:t>90575989334</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36638A"/>
    <w:multiLevelType w:val="hybridMultilevel"/>
    <w:tmpl w:val="DF30D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D1540C"/>
    <w:multiLevelType w:val="hybridMultilevel"/>
    <w:tmpl w:val="7AA6B3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CE8"/>
    <w:rsid w:val="00042821"/>
    <w:rsid w:val="00087076"/>
    <w:rsid w:val="002A24F1"/>
    <w:rsid w:val="00346100"/>
    <w:rsid w:val="00367553"/>
    <w:rsid w:val="00474A69"/>
    <w:rsid w:val="004B2B4B"/>
    <w:rsid w:val="004D6870"/>
    <w:rsid w:val="0054742E"/>
    <w:rsid w:val="005A64B1"/>
    <w:rsid w:val="00636B8F"/>
    <w:rsid w:val="00650E62"/>
    <w:rsid w:val="00663434"/>
    <w:rsid w:val="006E5CE8"/>
    <w:rsid w:val="00717B37"/>
    <w:rsid w:val="009306E9"/>
    <w:rsid w:val="00AE4773"/>
    <w:rsid w:val="00B05451"/>
    <w:rsid w:val="00D14DB6"/>
    <w:rsid w:val="00F138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AE046"/>
  <w15:chartTrackingRefBased/>
  <w15:docId w15:val="{89A1D6F6-213E-473B-83AE-30CFEF62B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6E5CE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54742E"/>
  </w:style>
  <w:style w:type="character" w:styleId="Hyperlink">
    <w:name w:val="Hyperlink"/>
    <w:basedOn w:val="DefaultParagraphFont"/>
    <w:uiPriority w:val="99"/>
    <w:semiHidden/>
    <w:unhideWhenUsed/>
    <w:rsid w:val="0054742E"/>
    <w:rPr>
      <w:color w:val="0000FF"/>
      <w:u w:val="single"/>
    </w:rPr>
  </w:style>
  <w:style w:type="character" w:styleId="CommentReference">
    <w:name w:val="annotation reference"/>
    <w:basedOn w:val="DefaultParagraphFont"/>
    <w:uiPriority w:val="99"/>
    <w:semiHidden/>
    <w:unhideWhenUsed/>
    <w:rsid w:val="004D6870"/>
    <w:rPr>
      <w:sz w:val="16"/>
      <w:szCs w:val="16"/>
    </w:rPr>
  </w:style>
  <w:style w:type="paragraph" w:styleId="CommentText">
    <w:name w:val="annotation text"/>
    <w:basedOn w:val="Normal"/>
    <w:link w:val="CommentTextChar"/>
    <w:uiPriority w:val="99"/>
    <w:semiHidden/>
    <w:unhideWhenUsed/>
    <w:rsid w:val="004D6870"/>
    <w:pPr>
      <w:spacing w:line="240" w:lineRule="auto"/>
    </w:pPr>
    <w:rPr>
      <w:sz w:val="20"/>
      <w:szCs w:val="20"/>
    </w:rPr>
  </w:style>
  <w:style w:type="character" w:customStyle="1" w:styleId="CommentTextChar">
    <w:name w:val="Comment Text Char"/>
    <w:basedOn w:val="DefaultParagraphFont"/>
    <w:link w:val="CommentText"/>
    <w:uiPriority w:val="99"/>
    <w:semiHidden/>
    <w:rsid w:val="004D6870"/>
    <w:rPr>
      <w:sz w:val="20"/>
      <w:szCs w:val="20"/>
    </w:rPr>
  </w:style>
  <w:style w:type="paragraph" w:styleId="CommentSubject">
    <w:name w:val="annotation subject"/>
    <w:basedOn w:val="CommentText"/>
    <w:next w:val="CommentText"/>
    <w:link w:val="CommentSubjectChar"/>
    <w:uiPriority w:val="99"/>
    <w:semiHidden/>
    <w:unhideWhenUsed/>
    <w:rsid w:val="004D6870"/>
    <w:rPr>
      <w:b/>
      <w:bCs/>
    </w:rPr>
  </w:style>
  <w:style w:type="character" w:customStyle="1" w:styleId="CommentSubjectChar">
    <w:name w:val="Comment Subject Char"/>
    <w:basedOn w:val="CommentTextChar"/>
    <w:link w:val="CommentSubject"/>
    <w:uiPriority w:val="99"/>
    <w:semiHidden/>
    <w:rsid w:val="004D6870"/>
    <w:rPr>
      <w:b/>
      <w:bCs/>
      <w:sz w:val="20"/>
      <w:szCs w:val="20"/>
    </w:rPr>
  </w:style>
  <w:style w:type="paragraph" w:styleId="BalloonText">
    <w:name w:val="Balloon Text"/>
    <w:basedOn w:val="Normal"/>
    <w:link w:val="BalloonTextChar"/>
    <w:uiPriority w:val="99"/>
    <w:semiHidden/>
    <w:unhideWhenUsed/>
    <w:rsid w:val="004D68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6870"/>
    <w:rPr>
      <w:rFonts w:ascii="Segoe UI" w:hAnsi="Segoe UI" w:cs="Segoe UI"/>
      <w:sz w:val="18"/>
      <w:szCs w:val="18"/>
    </w:rPr>
  </w:style>
  <w:style w:type="paragraph" w:styleId="ListParagraph">
    <w:name w:val="List Paragraph"/>
    <w:basedOn w:val="Normal"/>
    <w:uiPriority w:val="34"/>
    <w:qFormat/>
    <w:rsid w:val="00650E62"/>
    <w:pPr>
      <w:ind w:left="720"/>
      <w:contextualSpacing/>
    </w:pPr>
  </w:style>
  <w:style w:type="paragraph" w:styleId="Header">
    <w:name w:val="header"/>
    <w:basedOn w:val="Normal"/>
    <w:link w:val="HeaderChar"/>
    <w:uiPriority w:val="99"/>
    <w:unhideWhenUsed/>
    <w:rsid w:val="00650E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0E62"/>
  </w:style>
  <w:style w:type="paragraph" w:styleId="Footer">
    <w:name w:val="footer"/>
    <w:basedOn w:val="Normal"/>
    <w:link w:val="FooterChar"/>
    <w:uiPriority w:val="99"/>
    <w:unhideWhenUsed/>
    <w:rsid w:val="00650E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0E62"/>
  </w:style>
  <w:style w:type="paragraph" w:styleId="Caption">
    <w:name w:val="caption"/>
    <w:basedOn w:val="Normal"/>
    <w:next w:val="Normal"/>
    <w:uiPriority w:val="35"/>
    <w:unhideWhenUsed/>
    <w:qFormat/>
    <w:rsid w:val="00650E62"/>
    <w:pPr>
      <w:spacing w:after="200" w:line="240" w:lineRule="auto"/>
    </w:pPr>
    <w:rPr>
      <w:rFonts w:ascii="Calibri" w:eastAsia="Calibri" w:hAnsi="Calibri" w:cs="Times New Roman"/>
      <w:i/>
      <w:iCs/>
      <w:color w:val="44546A" w:themeColor="tex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252494">
      <w:bodyDiv w:val="1"/>
      <w:marLeft w:val="0"/>
      <w:marRight w:val="0"/>
      <w:marTop w:val="0"/>
      <w:marBottom w:val="0"/>
      <w:divBdr>
        <w:top w:val="none" w:sz="0" w:space="0" w:color="auto"/>
        <w:left w:val="none" w:sz="0" w:space="0" w:color="auto"/>
        <w:bottom w:val="none" w:sz="0" w:space="0" w:color="auto"/>
        <w:right w:val="none" w:sz="0" w:space="0" w:color="auto"/>
      </w:divBdr>
    </w:div>
    <w:div w:id="59926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hyperlink" Target="http://www.abr.business.gov.au/SearchByAbn.aspx?SearchText=90575989334"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3D0"/>
    <w:rsid w:val="005E0C20"/>
    <w:rsid w:val="00FD63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26CFC965D6423BAB9E666B061564CA">
    <w:name w:val="A026CFC965D6423BAB9E666B061564CA"/>
    <w:rsid w:val="00FD63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1598</Words>
  <Characters>9111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Devin</dc:creator>
  <cp:keywords/>
  <dc:description/>
  <cp:lastModifiedBy>Colin Butler</cp:lastModifiedBy>
  <cp:revision>5</cp:revision>
  <dcterms:created xsi:type="dcterms:W3CDTF">2017-05-11T09:15:00Z</dcterms:created>
  <dcterms:modified xsi:type="dcterms:W3CDTF">2017-05-11T09:21:00Z</dcterms:modified>
</cp:coreProperties>
</file>